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522" w:type="dxa"/>
        <w:tblLook w:val="04A0"/>
      </w:tblPr>
      <w:tblGrid>
        <w:gridCol w:w="5418"/>
        <w:gridCol w:w="3104"/>
      </w:tblGrid>
      <w:tr w:rsidR="00BA49E5" w:rsidTr="00BA49E5">
        <w:trPr>
          <w:trHeight w:val="5302"/>
        </w:trPr>
        <w:tc>
          <w:tcPr>
            <w:tcW w:w="5418" w:type="dxa"/>
          </w:tcPr>
          <w:p w:rsidR="00BA49E5" w:rsidRPr="00BA49E5" w:rsidRDefault="00BA49E5" w:rsidP="00BA49E5">
            <w:pPr>
              <w:jc w:val="both"/>
              <w:rPr>
                <w:rFonts w:ascii="Calibri" w:hAnsi="Calibri"/>
                <w:b/>
                <w:bCs/>
                <w:sz w:val="22"/>
                <w:szCs w:val="22"/>
              </w:rPr>
            </w:pPr>
            <w:proofErr w:type="spellStart"/>
            <w:r w:rsidRPr="00BA49E5">
              <w:rPr>
                <w:rFonts w:ascii="Calibri" w:hAnsi="Calibri"/>
                <w:b/>
                <w:bCs/>
                <w:sz w:val="22"/>
                <w:szCs w:val="22"/>
              </w:rPr>
              <w:t>Midrash</w:t>
            </w:r>
            <w:proofErr w:type="spellEnd"/>
            <w:r w:rsidRPr="00BA49E5">
              <w:rPr>
                <w:rFonts w:ascii="Calibri" w:hAnsi="Calibri"/>
                <w:b/>
                <w:bCs/>
                <w:sz w:val="22"/>
                <w:szCs w:val="22"/>
              </w:rPr>
              <w:t xml:space="preserve"> </w:t>
            </w:r>
            <w:proofErr w:type="spellStart"/>
            <w:r w:rsidRPr="00BA49E5">
              <w:rPr>
                <w:rFonts w:ascii="Calibri" w:hAnsi="Calibri"/>
                <w:b/>
                <w:bCs/>
                <w:sz w:val="22"/>
                <w:szCs w:val="22"/>
              </w:rPr>
              <w:t>Rabbah</w:t>
            </w:r>
            <w:proofErr w:type="spellEnd"/>
            <w:r w:rsidRPr="00BA49E5">
              <w:rPr>
                <w:rFonts w:ascii="Calibri" w:hAnsi="Calibri"/>
                <w:b/>
                <w:bCs/>
                <w:sz w:val="22"/>
                <w:szCs w:val="22"/>
              </w:rPr>
              <w:t>- Genesis 1:10</w:t>
            </w:r>
          </w:p>
          <w:p w:rsidR="00BA49E5" w:rsidRPr="00BA49E5" w:rsidRDefault="00BA49E5" w:rsidP="00BA49E5">
            <w:pPr>
              <w:jc w:val="both"/>
              <w:rPr>
                <w:rFonts w:ascii="Calibri" w:hAnsi="Calibri"/>
                <w:sz w:val="22"/>
                <w:szCs w:val="22"/>
              </w:rPr>
            </w:pPr>
            <w:r w:rsidRPr="00BA49E5">
              <w:rPr>
                <w:rFonts w:ascii="Calibri" w:hAnsi="Calibri"/>
                <w:sz w:val="22"/>
                <w:szCs w:val="22"/>
              </w:rPr>
              <w:t xml:space="preserve">...And another thing. Why with the letter bet? Because bet has two points: One up above and one on the bottom and in back. They say to the bet: Who created you? He shows you with his upper point, saying: That which is above created me. And what is His name? He shows you with his pointer which points back saying: </w:t>
            </w:r>
            <w:proofErr w:type="spellStart"/>
            <w:r w:rsidRPr="00BA49E5">
              <w:rPr>
                <w:rFonts w:ascii="Calibri" w:hAnsi="Calibri"/>
                <w:sz w:val="22"/>
                <w:szCs w:val="22"/>
              </w:rPr>
              <w:t>HaShem</w:t>
            </w:r>
            <w:proofErr w:type="spellEnd"/>
            <w:r w:rsidRPr="00BA49E5">
              <w:rPr>
                <w:rFonts w:ascii="Calibri" w:hAnsi="Calibri"/>
                <w:sz w:val="22"/>
                <w:szCs w:val="22"/>
              </w:rPr>
              <w:t xml:space="preserve"> is His name. Rabbi </w:t>
            </w:r>
            <w:proofErr w:type="spellStart"/>
            <w:r w:rsidRPr="00BA49E5">
              <w:rPr>
                <w:rFonts w:ascii="Calibri" w:hAnsi="Calibri"/>
                <w:sz w:val="22"/>
                <w:szCs w:val="22"/>
              </w:rPr>
              <w:t>Elazar</w:t>
            </w:r>
            <w:proofErr w:type="spellEnd"/>
            <w:r w:rsidRPr="00BA49E5">
              <w:rPr>
                <w:rFonts w:ascii="Calibri" w:hAnsi="Calibri"/>
                <w:sz w:val="22"/>
                <w:szCs w:val="22"/>
              </w:rPr>
              <w:t xml:space="preserve"> the son of </w:t>
            </w:r>
            <w:proofErr w:type="spellStart"/>
            <w:r w:rsidRPr="00BA49E5">
              <w:rPr>
                <w:rFonts w:ascii="Calibri" w:hAnsi="Calibri"/>
                <w:sz w:val="22"/>
                <w:szCs w:val="22"/>
              </w:rPr>
              <w:t>Avina</w:t>
            </w:r>
            <w:proofErr w:type="spellEnd"/>
            <w:r w:rsidRPr="00BA49E5">
              <w:rPr>
                <w:rFonts w:ascii="Calibri" w:hAnsi="Calibri"/>
                <w:sz w:val="22"/>
                <w:szCs w:val="22"/>
              </w:rPr>
              <w:t xml:space="preserve"> said in the name of Rabbi </w:t>
            </w:r>
            <w:proofErr w:type="spellStart"/>
            <w:r w:rsidRPr="00BA49E5">
              <w:rPr>
                <w:rFonts w:ascii="Calibri" w:hAnsi="Calibri"/>
                <w:sz w:val="22"/>
                <w:szCs w:val="22"/>
              </w:rPr>
              <w:t>Acha</w:t>
            </w:r>
            <w:proofErr w:type="spellEnd"/>
            <w:r w:rsidRPr="00BA49E5">
              <w:rPr>
                <w:rFonts w:ascii="Calibri" w:hAnsi="Calibri"/>
                <w:sz w:val="22"/>
                <w:szCs w:val="22"/>
              </w:rPr>
              <w:t xml:space="preserve">: For twenty six generations the aleph was challenging and complaining before the throne of the Holy One blessed be He. He said to Him. Master of the world: I am the first of the letters and you didn't create the world with me! The Holy One blessed be He said to Him: The world and all that is in it was only created for the merit of Torah, as it says: (Proverbs 3:19) </w:t>
            </w:r>
            <w:proofErr w:type="spellStart"/>
            <w:r w:rsidRPr="00BA49E5">
              <w:rPr>
                <w:rFonts w:ascii="Calibri" w:hAnsi="Calibri"/>
                <w:sz w:val="22"/>
                <w:szCs w:val="22"/>
              </w:rPr>
              <w:t>HaShem</w:t>
            </w:r>
            <w:proofErr w:type="spellEnd"/>
            <w:r w:rsidRPr="00BA49E5">
              <w:rPr>
                <w:rFonts w:ascii="Calibri" w:hAnsi="Calibri"/>
                <w:sz w:val="22"/>
                <w:szCs w:val="22"/>
              </w:rPr>
              <w:t xml:space="preserve"> established the earth with wisdom. Tomorrow I am coming to give Torah on Sinai and I open only with you, as it says: (Exodus 20:2) I am </w:t>
            </w:r>
            <w:proofErr w:type="spellStart"/>
            <w:r w:rsidRPr="00BA49E5">
              <w:rPr>
                <w:rFonts w:ascii="Calibri" w:hAnsi="Calibri"/>
                <w:sz w:val="22"/>
                <w:szCs w:val="22"/>
              </w:rPr>
              <w:t>HaShem</w:t>
            </w:r>
            <w:proofErr w:type="spellEnd"/>
            <w:r w:rsidRPr="00BA49E5">
              <w:rPr>
                <w:rFonts w:ascii="Calibri" w:hAnsi="Calibri"/>
                <w:sz w:val="22"/>
                <w:szCs w:val="22"/>
              </w:rPr>
              <w:t xml:space="preserve"> your G-d.</w:t>
            </w:r>
            <w:r>
              <w:rPr>
                <w:rFonts w:ascii="Calibri" w:hAnsi="Calibri"/>
                <w:sz w:val="22"/>
                <w:szCs w:val="22"/>
              </w:rPr>
              <w:t xml:space="preserve"> </w:t>
            </w:r>
          </w:p>
        </w:tc>
        <w:tc>
          <w:tcPr>
            <w:tcW w:w="3104" w:type="dxa"/>
          </w:tcPr>
          <w:p w:rsidR="00BA49E5" w:rsidRPr="00BA49E5" w:rsidRDefault="00BA49E5" w:rsidP="00BA49E5">
            <w:pPr>
              <w:bidi/>
              <w:jc w:val="both"/>
              <w:rPr>
                <w:rFonts w:ascii="David" w:hAnsi="David" w:cs="David" w:hint="cs"/>
                <w:b/>
                <w:bCs/>
                <w:lang w:bidi="he-IL"/>
              </w:rPr>
            </w:pPr>
            <w:r w:rsidRPr="00BA49E5">
              <w:rPr>
                <w:rFonts w:ascii="David" w:hAnsi="David" w:cs="David"/>
                <w:b/>
                <w:bCs/>
                <w:rtl/>
                <w:lang w:bidi="he-IL"/>
              </w:rPr>
              <w:t xml:space="preserve">מדרש רבא </w:t>
            </w:r>
            <w:r>
              <w:rPr>
                <w:rFonts w:ascii="David" w:hAnsi="David" w:cs="David"/>
                <w:b/>
                <w:bCs/>
                <w:rtl/>
              </w:rPr>
              <w:t>-</w:t>
            </w:r>
            <w:r>
              <w:rPr>
                <w:rFonts w:ascii="David" w:hAnsi="David" w:cs="David"/>
                <w:b/>
                <w:bCs/>
              </w:rPr>
              <w:t xml:space="preserve"> </w:t>
            </w:r>
            <w:r w:rsidRPr="00BA49E5">
              <w:rPr>
                <w:rFonts w:ascii="David" w:hAnsi="David" w:cs="David"/>
                <w:b/>
                <w:bCs/>
                <w:rtl/>
                <w:lang w:bidi="he-IL"/>
              </w:rPr>
              <w:t>בראשית א</w:t>
            </w:r>
            <w:r w:rsidRPr="00BA49E5">
              <w:rPr>
                <w:rFonts w:ascii="David" w:hAnsi="David" w:cs="David"/>
                <w:b/>
                <w:bCs/>
                <w:rtl/>
              </w:rPr>
              <w:t>:</w:t>
            </w:r>
            <w:r w:rsidRPr="00BA49E5">
              <w:rPr>
                <w:rFonts w:ascii="David" w:hAnsi="David" w:cs="David"/>
                <w:b/>
                <w:bCs/>
                <w:rtl/>
                <w:lang w:bidi="he-IL"/>
              </w:rPr>
              <w:t xml:space="preserve">י </w:t>
            </w:r>
          </w:p>
          <w:p w:rsidR="00BA49E5" w:rsidRPr="00BA49E5" w:rsidRDefault="00BA49E5" w:rsidP="00BA49E5">
            <w:pPr>
              <w:bidi/>
              <w:jc w:val="both"/>
              <w:rPr>
                <w:rFonts w:ascii="David" w:hAnsi="David" w:cs="David"/>
                <w:lang w:bidi="he-IL"/>
              </w:rPr>
            </w:pPr>
            <w:r w:rsidRPr="00BA49E5">
              <w:rPr>
                <w:rFonts w:ascii="David" w:hAnsi="David" w:cs="David"/>
                <w:rtl/>
              </w:rPr>
              <w:t>...</w:t>
            </w:r>
            <w:r w:rsidRPr="00BA49E5">
              <w:rPr>
                <w:rFonts w:ascii="David" w:hAnsi="David" w:cs="David"/>
                <w:rtl/>
                <w:lang w:bidi="he-IL"/>
              </w:rPr>
              <w:t>דבר אחר</w:t>
            </w:r>
            <w:r w:rsidRPr="00BA49E5">
              <w:rPr>
                <w:rFonts w:ascii="David" w:hAnsi="David" w:cs="David"/>
                <w:rtl/>
              </w:rPr>
              <w:t xml:space="preserve">. </w:t>
            </w:r>
            <w:r w:rsidRPr="00BA49E5">
              <w:rPr>
                <w:rFonts w:ascii="David" w:hAnsi="David" w:cs="David"/>
                <w:rtl/>
                <w:lang w:bidi="he-IL"/>
              </w:rPr>
              <w:t>למה בב׳</w:t>
            </w:r>
            <w:r w:rsidRPr="00BA49E5">
              <w:rPr>
                <w:rFonts w:ascii="David" w:hAnsi="David" w:cs="David"/>
                <w:rtl/>
              </w:rPr>
              <w:t xml:space="preserve">, </w:t>
            </w:r>
            <w:r w:rsidRPr="00BA49E5">
              <w:rPr>
                <w:rFonts w:ascii="David" w:hAnsi="David" w:cs="David"/>
                <w:rtl/>
                <w:lang w:bidi="he-IL"/>
              </w:rPr>
              <w:t>אלא מה ב׳ יש לו שני עקצין</w:t>
            </w:r>
            <w:r w:rsidRPr="00BA49E5">
              <w:rPr>
                <w:rFonts w:ascii="David" w:hAnsi="David" w:cs="David"/>
                <w:rtl/>
              </w:rPr>
              <w:t xml:space="preserve">: </w:t>
            </w:r>
            <w:r w:rsidRPr="00BA49E5">
              <w:rPr>
                <w:rFonts w:ascii="David" w:hAnsi="David" w:cs="David"/>
                <w:rtl/>
                <w:lang w:bidi="he-IL"/>
              </w:rPr>
              <w:t>אחד מלמעלה ואחד מלמטה מאחוריו</w:t>
            </w:r>
            <w:r w:rsidRPr="00BA49E5">
              <w:rPr>
                <w:rFonts w:ascii="David" w:hAnsi="David" w:cs="David"/>
                <w:rtl/>
              </w:rPr>
              <w:t xml:space="preserve">, </w:t>
            </w:r>
            <w:r w:rsidRPr="00BA49E5">
              <w:rPr>
                <w:rFonts w:ascii="David" w:hAnsi="David" w:cs="David"/>
                <w:rtl/>
                <w:lang w:bidi="he-IL"/>
              </w:rPr>
              <w:t>אומרים לב׳</w:t>
            </w:r>
            <w:r w:rsidRPr="00BA49E5">
              <w:rPr>
                <w:rFonts w:ascii="David" w:hAnsi="David" w:cs="David"/>
                <w:rtl/>
              </w:rPr>
              <w:t xml:space="preserve">: </w:t>
            </w:r>
            <w:r w:rsidRPr="00BA49E5">
              <w:rPr>
                <w:rFonts w:ascii="David" w:hAnsi="David" w:cs="David"/>
                <w:rtl/>
                <w:lang w:bidi="he-IL"/>
              </w:rPr>
              <w:t>מי בראך</w:t>
            </w:r>
            <w:r w:rsidRPr="00BA49E5">
              <w:rPr>
                <w:rFonts w:ascii="David" w:hAnsi="David" w:cs="David"/>
                <w:rtl/>
              </w:rPr>
              <w:t xml:space="preserve">! </w:t>
            </w:r>
            <w:r w:rsidRPr="00BA49E5">
              <w:rPr>
                <w:rFonts w:ascii="David" w:hAnsi="David" w:cs="David"/>
                <w:rtl/>
                <w:lang w:bidi="he-IL"/>
              </w:rPr>
              <w:t>והוא מראה להם בעקצו מלמעלה ואומר</w:t>
            </w:r>
            <w:r w:rsidRPr="00BA49E5">
              <w:rPr>
                <w:rFonts w:ascii="David" w:hAnsi="David" w:cs="David"/>
                <w:rtl/>
              </w:rPr>
              <w:t xml:space="preserve">: </w:t>
            </w:r>
            <w:r w:rsidRPr="00BA49E5">
              <w:rPr>
                <w:rFonts w:ascii="David" w:hAnsi="David" w:cs="David"/>
                <w:rtl/>
                <w:lang w:bidi="he-IL"/>
              </w:rPr>
              <w:t>זה שלמעלה בראני</w:t>
            </w:r>
            <w:r w:rsidRPr="00BA49E5">
              <w:rPr>
                <w:rFonts w:ascii="David" w:hAnsi="David" w:cs="David"/>
                <w:rtl/>
              </w:rPr>
              <w:t xml:space="preserve">, </w:t>
            </w:r>
            <w:r w:rsidRPr="00BA49E5">
              <w:rPr>
                <w:rFonts w:ascii="David" w:hAnsi="David" w:cs="David"/>
                <w:rtl/>
                <w:lang w:bidi="he-IL"/>
              </w:rPr>
              <w:t>ומה שמו</w:t>
            </w:r>
            <w:r w:rsidRPr="00BA49E5">
              <w:rPr>
                <w:rFonts w:ascii="David" w:hAnsi="David" w:cs="David"/>
                <w:rtl/>
              </w:rPr>
              <w:t xml:space="preserve">, </w:t>
            </w:r>
            <w:r w:rsidRPr="00BA49E5">
              <w:rPr>
                <w:rFonts w:ascii="David" w:hAnsi="David" w:cs="David"/>
                <w:rtl/>
                <w:lang w:bidi="he-IL"/>
              </w:rPr>
              <w:t>והוא מראה להם בעקצו של אחריו ואומר</w:t>
            </w:r>
            <w:r w:rsidRPr="00BA49E5">
              <w:rPr>
                <w:rFonts w:ascii="David" w:hAnsi="David" w:cs="David"/>
                <w:rtl/>
              </w:rPr>
              <w:t xml:space="preserve">: </w:t>
            </w:r>
            <w:r w:rsidRPr="00BA49E5">
              <w:rPr>
                <w:rFonts w:ascii="David" w:hAnsi="David" w:cs="David"/>
                <w:rtl/>
                <w:lang w:bidi="he-IL"/>
              </w:rPr>
              <w:t>ה׳ שמו</w:t>
            </w:r>
            <w:r w:rsidRPr="00BA49E5">
              <w:rPr>
                <w:rFonts w:ascii="David" w:hAnsi="David" w:cs="David"/>
                <w:rtl/>
              </w:rPr>
              <w:t xml:space="preserve">. </w:t>
            </w:r>
            <w:r w:rsidRPr="00BA49E5">
              <w:rPr>
                <w:rFonts w:ascii="David" w:hAnsi="David" w:cs="David"/>
                <w:rtl/>
                <w:lang w:bidi="he-IL"/>
              </w:rPr>
              <w:t>אמר רבי אלעזר בר אבינה בשם רבי אחא</w:t>
            </w:r>
            <w:r w:rsidRPr="00BA49E5">
              <w:rPr>
                <w:rFonts w:ascii="David" w:hAnsi="David" w:cs="David"/>
                <w:rtl/>
              </w:rPr>
              <w:t xml:space="preserve">: </w:t>
            </w:r>
            <w:r w:rsidRPr="00BA49E5">
              <w:rPr>
                <w:rFonts w:ascii="David" w:hAnsi="David" w:cs="David"/>
                <w:rtl/>
                <w:lang w:bidi="he-IL"/>
              </w:rPr>
              <w:t>עשרים ושישה דורות היה הא׳ קורא תגר לפני כסאו של הקב״ה</w:t>
            </w:r>
            <w:r w:rsidRPr="00BA49E5">
              <w:rPr>
                <w:rFonts w:ascii="David" w:hAnsi="David" w:cs="David"/>
                <w:rtl/>
              </w:rPr>
              <w:t xml:space="preserve">, </w:t>
            </w:r>
            <w:r w:rsidRPr="00BA49E5">
              <w:rPr>
                <w:rFonts w:ascii="David" w:hAnsi="David" w:cs="David"/>
                <w:rtl/>
                <w:lang w:bidi="he-IL"/>
              </w:rPr>
              <w:t>אמר לפניו</w:t>
            </w:r>
            <w:r w:rsidRPr="00BA49E5">
              <w:rPr>
                <w:rFonts w:ascii="David" w:hAnsi="David" w:cs="David"/>
                <w:rtl/>
              </w:rPr>
              <w:t xml:space="preserve">: </w:t>
            </w:r>
            <w:r w:rsidRPr="00BA49E5">
              <w:rPr>
                <w:rFonts w:ascii="David" w:hAnsi="David" w:cs="David"/>
                <w:rtl/>
                <w:lang w:bidi="he-IL"/>
              </w:rPr>
              <w:t>ריבונו של עולם אני ראשון של אותיות ולא בראת עולמך בי</w:t>
            </w:r>
            <w:r w:rsidRPr="00BA49E5">
              <w:rPr>
                <w:rFonts w:ascii="David" w:hAnsi="David" w:cs="David"/>
                <w:rtl/>
              </w:rPr>
              <w:t xml:space="preserve">! </w:t>
            </w:r>
            <w:r w:rsidRPr="00BA49E5">
              <w:rPr>
                <w:rFonts w:ascii="David" w:hAnsi="David" w:cs="David"/>
                <w:rtl/>
                <w:lang w:bidi="he-IL"/>
              </w:rPr>
              <w:t>אמר לו הקב״ה</w:t>
            </w:r>
            <w:r w:rsidRPr="00BA49E5">
              <w:rPr>
                <w:rFonts w:ascii="David" w:hAnsi="David" w:cs="David"/>
                <w:rtl/>
              </w:rPr>
              <w:t xml:space="preserve">: </w:t>
            </w:r>
            <w:r w:rsidRPr="00BA49E5">
              <w:rPr>
                <w:rFonts w:ascii="David" w:hAnsi="David" w:cs="David"/>
                <w:rtl/>
                <w:lang w:bidi="he-IL"/>
              </w:rPr>
              <w:t>העולם ומלואו לא נברא אלא בזכות התורה</w:t>
            </w:r>
            <w:r w:rsidRPr="00BA49E5">
              <w:rPr>
                <w:rFonts w:ascii="David" w:hAnsi="David" w:cs="David"/>
                <w:rtl/>
              </w:rPr>
              <w:t xml:space="preserve">, </w:t>
            </w:r>
            <w:r w:rsidRPr="00BA49E5">
              <w:rPr>
                <w:rFonts w:ascii="David" w:hAnsi="David" w:cs="David"/>
                <w:rtl/>
                <w:lang w:bidi="he-IL"/>
              </w:rPr>
              <w:t>שנאמר</w:t>
            </w:r>
            <w:r w:rsidRPr="00BA49E5">
              <w:rPr>
                <w:rFonts w:ascii="David" w:hAnsi="David" w:cs="David"/>
                <w:rtl/>
              </w:rPr>
              <w:t>:)</w:t>
            </w:r>
            <w:r w:rsidRPr="00BA49E5">
              <w:rPr>
                <w:rFonts w:ascii="David" w:hAnsi="David" w:cs="David"/>
                <w:rtl/>
                <w:lang w:bidi="he-IL"/>
              </w:rPr>
              <w:t>משלי ג</w:t>
            </w:r>
            <w:r w:rsidRPr="00BA49E5">
              <w:rPr>
                <w:rFonts w:ascii="David" w:hAnsi="David" w:cs="David"/>
                <w:rtl/>
              </w:rPr>
              <w:t>,</w:t>
            </w:r>
            <w:r w:rsidRPr="00BA49E5">
              <w:rPr>
                <w:rFonts w:ascii="David" w:hAnsi="David" w:cs="David"/>
                <w:rtl/>
                <w:lang w:bidi="he-IL"/>
              </w:rPr>
              <w:t>יט</w:t>
            </w:r>
            <w:r w:rsidRPr="00BA49E5">
              <w:rPr>
                <w:rFonts w:ascii="David" w:hAnsi="David" w:cs="David"/>
                <w:rtl/>
              </w:rPr>
              <w:t xml:space="preserve">) </w:t>
            </w:r>
            <w:r w:rsidRPr="00BA49E5">
              <w:rPr>
                <w:rFonts w:ascii="David" w:hAnsi="David" w:cs="David"/>
                <w:rtl/>
                <w:lang w:bidi="he-IL"/>
              </w:rPr>
              <w:t>ה׳ בחכמה יסד ארץ</w:t>
            </w:r>
            <w:r w:rsidRPr="00BA49E5">
              <w:rPr>
                <w:rFonts w:ascii="David" w:hAnsi="David" w:cs="David"/>
                <w:rtl/>
              </w:rPr>
              <w:t xml:space="preserve">. </w:t>
            </w:r>
            <w:r w:rsidRPr="00BA49E5">
              <w:rPr>
                <w:rFonts w:ascii="David" w:hAnsi="David" w:cs="David"/>
                <w:rtl/>
                <w:lang w:bidi="he-IL"/>
              </w:rPr>
              <w:t>למחר אני בא לתן תורה בסיני ואיני פותח תחילה אלא בך</w:t>
            </w:r>
            <w:r w:rsidRPr="00BA49E5">
              <w:rPr>
                <w:rFonts w:ascii="David" w:hAnsi="David" w:cs="David"/>
                <w:rtl/>
              </w:rPr>
              <w:t xml:space="preserve">, </w:t>
            </w:r>
            <w:r w:rsidRPr="00BA49E5">
              <w:rPr>
                <w:rFonts w:ascii="David" w:hAnsi="David" w:cs="David"/>
                <w:rtl/>
                <w:lang w:bidi="he-IL"/>
              </w:rPr>
              <w:t>שנאמר</w:t>
            </w:r>
            <w:r w:rsidRPr="00BA49E5">
              <w:rPr>
                <w:rFonts w:ascii="David" w:hAnsi="David" w:cs="David"/>
                <w:rtl/>
              </w:rPr>
              <w:t xml:space="preserve">:) </w:t>
            </w:r>
            <w:r w:rsidRPr="00BA49E5">
              <w:rPr>
                <w:rFonts w:ascii="David" w:hAnsi="David" w:cs="David"/>
                <w:rtl/>
                <w:lang w:bidi="he-IL"/>
              </w:rPr>
              <w:t>שמות כ</w:t>
            </w:r>
            <w:r w:rsidRPr="00BA49E5">
              <w:rPr>
                <w:rFonts w:ascii="David" w:hAnsi="David" w:cs="David"/>
                <w:rtl/>
              </w:rPr>
              <w:t>,</w:t>
            </w:r>
            <w:r w:rsidRPr="00BA49E5">
              <w:rPr>
                <w:rFonts w:ascii="David" w:hAnsi="David" w:cs="David"/>
                <w:rtl/>
                <w:lang w:bidi="he-IL"/>
              </w:rPr>
              <w:t>ב</w:t>
            </w:r>
            <w:r w:rsidRPr="00BA49E5">
              <w:rPr>
                <w:rFonts w:ascii="David" w:hAnsi="David" w:cs="David"/>
                <w:rtl/>
              </w:rPr>
              <w:t xml:space="preserve">) </w:t>
            </w:r>
            <w:r w:rsidRPr="00BA49E5">
              <w:rPr>
                <w:rFonts w:ascii="David" w:hAnsi="David" w:cs="David"/>
                <w:rtl/>
                <w:lang w:bidi="he-IL"/>
              </w:rPr>
              <w:t>״אנכי ה׳ אלקיך״</w:t>
            </w:r>
            <w:r w:rsidRPr="00BA49E5">
              <w:rPr>
                <w:rFonts w:ascii="David" w:hAnsi="David" w:cs="David"/>
                <w:rtl/>
              </w:rPr>
              <w:t xml:space="preserve">. </w:t>
            </w:r>
            <w:r>
              <w:rPr>
                <w:rFonts w:ascii="David" w:hAnsi="David" w:cs="David" w:hint="cs"/>
                <w:rtl/>
                <w:lang w:bidi="he-IL"/>
              </w:rPr>
              <w:t xml:space="preserve">   </w:t>
            </w:r>
          </w:p>
        </w:tc>
      </w:tr>
    </w:tbl>
    <w:p w:rsidR="00FB088D" w:rsidRDefault="00FB088D"/>
    <w:tbl>
      <w:tblPr>
        <w:tblStyle w:val="TableGrid"/>
        <w:tblW w:w="8516" w:type="dxa"/>
        <w:tblInd w:w="-30" w:type="dxa"/>
        <w:tblCellMar>
          <w:left w:w="78" w:type="dxa"/>
        </w:tblCellMar>
        <w:tblLook w:val="04A0"/>
      </w:tblPr>
      <w:tblGrid>
        <w:gridCol w:w="5598"/>
        <w:gridCol w:w="2918"/>
      </w:tblGrid>
      <w:tr w:rsidR="00FB088D" w:rsidTr="006578E3">
        <w:tc>
          <w:tcPr>
            <w:tcW w:w="5598" w:type="dxa"/>
            <w:shd w:val="clear" w:color="auto" w:fill="auto"/>
            <w:tcMar>
              <w:left w:w="78" w:type="dxa"/>
            </w:tcMar>
          </w:tcPr>
          <w:p w:rsidR="006578E3" w:rsidRDefault="006578E3" w:rsidP="006578E3">
            <w:pPr>
              <w:spacing w:after="0"/>
              <w:jc w:val="both"/>
              <w:rPr>
                <w:rFonts w:asciiTheme="minorHAnsi" w:hAnsiTheme="minorHAnsi"/>
                <w:b/>
                <w:bCs/>
                <w:sz w:val="22"/>
                <w:szCs w:val="22"/>
              </w:rPr>
            </w:pPr>
            <w:r w:rsidRPr="006578E3">
              <w:rPr>
                <w:rFonts w:asciiTheme="minorHAnsi" w:hAnsiTheme="minorHAnsi"/>
                <w:b/>
                <w:bCs/>
                <w:sz w:val="22"/>
                <w:szCs w:val="22"/>
              </w:rPr>
              <w:t xml:space="preserve">Rabbi </w:t>
            </w:r>
            <w:proofErr w:type="spellStart"/>
            <w:r w:rsidRPr="006578E3">
              <w:rPr>
                <w:rFonts w:asciiTheme="minorHAnsi" w:hAnsiTheme="minorHAnsi"/>
                <w:b/>
                <w:bCs/>
                <w:sz w:val="22"/>
                <w:szCs w:val="22"/>
              </w:rPr>
              <w:t>Yehudah</w:t>
            </w:r>
            <w:proofErr w:type="spellEnd"/>
            <w:r w:rsidRPr="006578E3">
              <w:rPr>
                <w:rFonts w:asciiTheme="minorHAnsi" w:hAnsiTheme="minorHAnsi"/>
                <w:b/>
                <w:bCs/>
                <w:sz w:val="22"/>
                <w:szCs w:val="22"/>
              </w:rPr>
              <w:t xml:space="preserve"> </w:t>
            </w:r>
            <w:proofErr w:type="spellStart"/>
            <w:r w:rsidRPr="006578E3">
              <w:rPr>
                <w:rFonts w:asciiTheme="minorHAnsi" w:hAnsiTheme="minorHAnsi"/>
                <w:b/>
                <w:bCs/>
                <w:sz w:val="22"/>
                <w:szCs w:val="22"/>
              </w:rPr>
              <w:t>Aryeh</w:t>
            </w:r>
            <w:proofErr w:type="spellEnd"/>
            <w:r w:rsidRPr="006578E3">
              <w:rPr>
                <w:rFonts w:asciiTheme="minorHAnsi" w:hAnsiTheme="minorHAnsi"/>
                <w:b/>
                <w:bCs/>
                <w:sz w:val="22"/>
                <w:szCs w:val="22"/>
              </w:rPr>
              <w:t xml:space="preserve"> </w:t>
            </w:r>
            <w:proofErr w:type="spellStart"/>
            <w:r w:rsidRPr="006578E3">
              <w:rPr>
                <w:rFonts w:asciiTheme="minorHAnsi" w:hAnsiTheme="minorHAnsi"/>
                <w:b/>
                <w:bCs/>
                <w:sz w:val="22"/>
                <w:szCs w:val="22"/>
              </w:rPr>
              <w:t>Leib</w:t>
            </w:r>
            <w:proofErr w:type="spellEnd"/>
            <w:r w:rsidRPr="006578E3">
              <w:rPr>
                <w:rFonts w:asciiTheme="minorHAnsi" w:hAnsiTheme="minorHAnsi"/>
                <w:b/>
                <w:bCs/>
                <w:sz w:val="22"/>
                <w:szCs w:val="22"/>
              </w:rPr>
              <w:t xml:space="preserve"> Alter -The </w:t>
            </w:r>
            <w:proofErr w:type="spellStart"/>
            <w:r w:rsidRPr="006578E3">
              <w:rPr>
                <w:rFonts w:asciiTheme="minorHAnsi" w:hAnsiTheme="minorHAnsi"/>
                <w:b/>
                <w:bCs/>
                <w:sz w:val="22"/>
                <w:szCs w:val="22"/>
              </w:rPr>
              <w:t>Sfat</w:t>
            </w:r>
            <w:proofErr w:type="spellEnd"/>
            <w:r w:rsidRPr="006578E3">
              <w:rPr>
                <w:rFonts w:asciiTheme="minorHAnsi" w:hAnsiTheme="minorHAnsi"/>
                <w:b/>
                <w:bCs/>
                <w:sz w:val="22"/>
                <w:szCs w:val="22"/>
              </w:rPr>
              <w:t xml:space="preserve"> </w:t>
            </w:r>
            <w:proofErr w:type="spellStart"/>
            <w:r w:rsidRPr="006578E3">
              <w:rPr>
                <w:rFonts w:asciiTheme="minorHAnsi" w:hAnsiTheme="minorHAnsi"/>
                <w:b/>
                <w:bCs/>
                <w:sz w:val="22"/>
                <w:szCs w:val="22"/>
              </w:rPr>
              <w:t>Emet</w:t>
            </w:r>
            <w:proofErr w:type="spellEnd"/>
            <w:r w:rsidRPr="006578E3">
              <w:rPr>
                <w:rFonts w:asciiTheme="minorHAnsi" w:hAnsiTheme="minorHAnsi"/>
                <w:b/>
                <w:bCs/>
                <w:sz w:val="22"/>
                <w:szCs w:val="22"/>
              </w:rPr>
              <w:t xml:space="preserve"> </w:t>
            </w:r>
            <w:r>
              <w:rPr>
                <w:rFonts w:asciiTheme="minorHAnsi" w:hAnsiTheme="minorHAnsi"/>
                <w:b/>
                <w:bCs/>
                <w:sz w:val="22"/>
                <w:szCs w:val="22"/>
              </w:rPr>
              <w:t>–</w:t>
            </w:r>
          </w:p>
          <w:p w:rsidR="00FB088D" w:rsidRPr="006578E3" w:rsidRDefault="006578E3" w:rsidP="006578E3">
            <w:pPr>
              <w:spacing w:after="0"/>
              <w:jc w:val="both"/>
              <w:rPr>
                <w:rFonts w:asciiTheme="minorHAnsi" w:hAnsiTheme="minorHAnsi"/>
                <w:b/>
                <w:bCs/>
                <w:sz w:val="22"/>
                <w:szCs w:val="22"/>
              </w:rPr>
            </w:pPr>
            <w:r w:rsidRPr="006578E3">
              <w:rPr>
                <w:rFonts w:asciiTheme="minorHAnsi" w:hAnsiTheme="minorHAnsi"/>
                <w:b/>
                <w:bCs/>
                <w:sz w:val="22"/>
                <w:szCs w:val="22"/>
              </w:rPr>
              <w:t xml:space="preserve">Third </w:t>
            </w:r>
            <w:proofErr w:type="spellStart"/>
            <w:r w:rsidRPr="006578E3">
              <w:rPr>
                <w:rFonts w:asciiTheme="minorHAnsi" w:hAnsiTheme="minorHAnsi"/>
                <w:b/>
                <w:bCs/>
                <w:sz w:val="22"/>
                <w:szCs w:val="22"/>
              </w:rPr>
              <w:t>Rebbe</w:t>
            </w:r>
            <w:proofErr w:type="spellEnd"/>
            <w:r w:rsidRPr="006578E3">
              <w:rPr>
                <w:rFonts w:asciiTheme="minorHAnsi" w:hAnsiTheme="minorHAnsi"/>
                <w:b/>
                <w:bCs/>
                <w:sz w:val="22"/>
                <w:szCs w:val="22"/>
              </w:rPr>
              <w:t xml:space="preserve"> of Ger, Poland. Late Nineteenth Century</w:t>
            </w:r>
          </w:p>
          <w:p w:rsidR="00FB088D" w:rsidRPr="006578E3" w:rsidRDefault="00FB088D" w:rsidP="006578E3">
            <w:pPr>
              <w:spacing w:after="0"/>
              <w:jc w:val="both"/>
              <w:rPr>
                <w:rFonts w:asciiTheme="minorHAnsi" w:hAnsiTheme="minorHAnsi"/>
                <w:b/>
                <w:bCs/>
                <w:sz w:val="22"/>
                <w:szCs w:val="22"/>
              </w:rPr>
            </w:pPr>
          </w:p>
          <w:p w:rsidR="00FB088D" w:rsidRPr="006578E3" w:rsidRDefault="006578E3" w:rsidP="006578E3">
            <w:pPr>
              <w:spacing w:after="0"/>
              <w:jc w:val="both"/>
              <w:rPr>
                <w:rFonts w:asciiTheme="minorHAnsi" w:hAnsiTheme="minorHAnsi"/>
                <w:b/>
                <w:bCs/>
                <w:sz w:val="22"/>
                <w:szCs w:val="22"/>
              </w:rPr>
            </w:pPr>
            <w:r w:rsidRPr="006578E3">
              <w:rPr>
                <w:rFonts w:asciiTheme="minorHAnsi" w:hAnsiTheme="minorHAnsi"/>
                <w:b/>
                <w:bCs/>
                <w:sz w:val="22"/>
                <w:szCs w:val="22"/>
              </w:rPr>
              <w:t xml:space="preserve">Purim 1881 </w:t>
            </w:r>
          </w:p>
          <w:p w:rsidR="00FB088D" w:rsidRPr="006578E3" w:rsidRDefault="006578E3" w:rsidP="006578E3">
            <w:pPr>
              <w:spacing w:after="0"/>
              <w:jc w:val="both"/>
              <w:rPr>
                <w:rFonts w:asciiTheme="minorHAnsi" w:hAnsiTheme="minorHAnsi"/>
                <w:sz w:val="22"/>
                <w:szCs w:val="22"/>
              </w:rPr>
            </w:pPr>
            <w:r w:rsidRPr="006578E3">
              <w:rPr>
                <w:rFonts w:asciiTheme="minorHAnsi" w:hAnsiTheme="minorHAnsi"/>
                <w:sz w:val="22"/>
                <w:szCs w:val="22"/>
              </w:rPr>
              <w:t xml:space="preserve">There was a Jewish man, </w:t>
            </w:r>
            <w:r w:rsidRPr="006578E3">
              <w:rPr>
                <w:rFonts w:asciiTheme="minorHAnsi" w:hAnsiTheme="minorHAnsi"/>
                <w:sz w:val="22"/>
                <w:szCs w:val="22"/>
                <w:rtl/>
                <w:lang w:bidi="he-IL"/>
              </w:rPr>
              <w:t>יחידי</w:t>
            </w:r>
            <w:r w:rsidRPr="006578E3">
              <w:rPr>
                <w:rFonts w:asciiTheme="minorHAnsi" w:hAnsiTheme="minorHAnsi"/>
                <w:sz w:val="22"/>
                <w:szCs w:val="22"/>
              </w:rPr>
              <w:t xml:space="preserve"> </w:t>
            </w:r>
            <w:bookmarkStart w:id="0" w:name="__DdeLink__220_544655898"/>
            <w:r w:rsidRPr="006578E3">
              <w:rPr>
                <w:rFonts w:asciiTheme="minorHAnsi" w:hAnsiTheme="minorHAnsi"/>
                <w:sz w:val="22"/>
                <w:szCs w:val="22"/>
              </w:rPr>
              <w:t xml:space="preserve">unified, one, </w:t>
            </w:r>
            <w:bookmarkEnd w:id="0"/>
            <w:r w:rsidRPr="006578E3">
              <w:rPr>
                <w:rFonts w:asciiTheme="minorHAnsi" w:hAnsiTheme="minorHAnsi"/>
                <w:sz w:val="22"/>
                <w:szCs w:val="22"/>
              </w:rPr>
              <w:t>etc</w:t>
            </w:r>
            <w:r w:rsidR="000F1079">
              <w:rPr>
                <w:rFonts w:asciiTheme="minorHAnsi" w:hAnsiTheme="minorHAnsi"/>
                <w:sz w:val="22"/>
                <w:szCs w:val="22"/>
              </w:rPr>
              <w:t xml:space="preserve">. </w:t>
            </w:r>
            <w:r w:rsidRPr="006578E3">
              <w:rPr>
                <w:rFonts w:asciiTheme="minorHAnsi" w:hAnsiTheme="minorHAnsi"/>
                <w:sz w:val="22"/>
                <w:szCs w:val="22"/>
              </w:rPr>
              <w:t xml:space="preserve">See the </w:t>
            </w:r>
            <w:proofErr w:type="spellStart"/>
            <w:r w:rsidRPr="006578E3">
              <w:rPr>
                <w:rFonts w:asciiTheme="minorHAnsi" w:hAnsiTheme="minorHAnsi"/>
                <w:sz w:val="22"/>
                <w:szCs w:val="22"/>
              </w:rPr>
              <w:t>midrash</w:t>
            </w:r>
            <w:proofErr w:type="spellEnd"/>
            <w:r w:rsidRPr="006578E3">
              <w:rPr>
                <w:rFonts w:asciiTheme="minorHAnsi" w:hAnsiTheme="minorHAnsi"/>
                <w:sz w:val="22"/>
                <w:szCs w:val="22"/>
              </w:rPr>
              <w:t xml:space="preserve">. Because when the Children of Israel become a unified group, society, bundle, </w:t>
            </w:r>
            <w:proofErr w:type="spellStart"/>
            <w:r w:rsidRPr="006578E3">
              <w:rPr>
                <w:rFonts w:asciiTheme="minorHAnsi" w:hAnsiTheme="minorHAnsi"/>
                <w:sz w:val="22"/>
                <w:szCs w:val="22"/>
              </w:rPr>
              <w:t>Amalek</w:t>
            </w:r>
            <w:proofErr w:type="spellEnd"/>
            <w:r w:rsidR="000F1079">
              <w:rPr>
                <w:rFonts w:asciiTheme="minorHAnsi" w:hAnsiTheme="minorHAnsi"/>
                <w:sz w:val="22"/>
                <w:szCs w:val="22"/>
              </w:rPr>
              <w:t xml:space="preserve"> has no control over them.</w:t>
            </w:r>
            <w:r w:rsidRPr="006578E3">
              <w:rPr>
                <w:rFonts w:asciiTheme="minorHAnsi" w:hAnsiTheme="minorHAnsi"/>
                <w:sz w:val="22"/>
                <w:szCs w:val="22"/>
              </w:rPr>
              <w:t xml:space="preserve"> Only when they are weak</w:t>
            </w:r>
            <w:r w:rsidR="000F1079">
              <w:rPr>
                <w:rFonts w:asciiTheme="minorHAnsi" w:hAnsiTheme="minorHAnsi"/>
                <w:sz w:val="22"/>
                <w:szCs w:val="22"/>
              </w:rPr>
              <w:t xml:space="preserve">. </w:t>
            </w:r>
            <w:r w:rsidRPr="006578E3">
              <w:rPr>
                <w:rFonts w:asciiTheme="minorHAnsi" w:hAnsiTheme="minorHAnsi"/>
                <w:sz w:val="22"/>
                <w:szCs w:val="22"/>
              </w:rPr>
              <w:t>Therefore Haman spoke badly about them saying that they are one nation, scattered and separated</w:t>
            </w:r>
            <w:r w:rsidR="000F1079">
              <w:rPr>
                <w:rFonts w:asciiTheme="minorHAnsi" w:hAnsiTheme="minorHAnsi"/>
                <w:sz w:val="22"/>
                <w:szCs w:val="22"/>
              </w:rPr>
              <w:t xml:space="preserve">. </w:t>
            </w:r>
            <w:r w:rsidRPr="006578E3">
              <w:rPr>
                <w:rFonts w:asciiTheme="minorHAnsi" w:hAnsiTheme="minorHAnsi"/>
                <w:sz w:val="22"/>
                <w:szCs w:val="22"/>
              </w:rPr>
              <w:t>Because all of their power is in their unity</w:t>
            </w:r>
            <w:r w:rsidR="000F1079">
              <w:rPr>
                <w:rFonts w:asciiTheme="minorHAnsi" w:hAnsiTheme="minorHAnsi"/>
                <w:sz w:val="22"/>
                <w:szCs w:val="22"/>
              </w:rPr>
              <w:t xml:space="preserve">. </w:t>
            </w:r>
            <w:r w:rsidRPr="006578E3">
              <w:rPr>
                <w:rFonts w:asciiTheme="minorHAnsi" w:hAnsiTheme="minorHAnsi"/>
                <w:sz w:val="22"/>
                <w:szCs w:val="22"/>
              </w:rPr>
              <w:t>And now they are separated</w:t>
            </w:r>
            <w:r w:rsidR="000F1079">
              <w:rPr>
                <w:rFonts w:asciiTheme="minorHAnsi" w:hAnsiTheme="minorHAnsi"/>
                <w:sz w:val="22"/>
                <w:szCs w:val="22"/>
              </w:rPr>
              <w:t xml:space="preserve">. </w:t>
            </w:r>
            <w:r w:rsidRPr="006578E3">
              <w:rPr>
                <w:rFonts w:asciiTheme="minorHAnsi" w:hAnsiTheme="minorHAnsi"/>
                <w:sz w:val="22"/>
                <w:szCs w:val="22"/>
              </w:rPr>
              <w:t xml:space="preserve">And in truth it was through their </w:t>
            </w:r>
            <w:r w:rsidRPr="006578E3">
              <w:rPr>
                <w:rFonts w:asciiTheme="minorHAnsi" w:hAnsiTheme="minorHAnsi"/>
                <w:sz w:val="22"/>
                <w:szCs w:val="22"/>
                <w:rtl/>
                <w:lang w:bidi="he-IL"/>
              </w:rPr>
              <w:t>חטאים</w:t>
            </w:r>
            <w:r w:rsidRPr="006578E3">
              <w:rPr>
                <w:rFonts w:asciiTheme="minorHAnsi" w:hAnsiTheme="minorHAnsi"/>
                <w:sz w:val="22"/>
                <w:szCs w:val="22"/>
              </w:rPr>
              <w:t xml:space="preserve"> sins, missing the mark, the power of </w:t>
            </w:r>
            <w:proofErr w:type="spellStart"/>
            <w:r w:rsidRPr="006578E3">
              <w:rPr>
                <w:rFonts w:asciiTheme="minorHAnsi" w:hAnsiTheme="minorHAnsi"/>
                <w:sz w:val="22"/>
                <w:szCs w:val="22"/>
              </w:rPr>
              <w:t>Amalek</w:t>
            </w:r>
            <w:proofErr w:type="spellEnd"/>
            <w:r w:rsidRPr="006578E3">
              <w:rPr>
                <w:rFonts w:asciiTheme="minorHAnsi" w:hAnsiTheme="minorHAnsi"/>
                <w:sz w:val="22"/>
                <w:szCs w:val="22"/>
              </w:rPr>
              <w:t xml:space="preserve"> woke up and he didn't let them unify</w:t>
            </w:r>
            <w:r w:rsidR="000F1079">
              <w:rPr>
                <w:rFonts w:asciiTheme="minorHAnsi" w:hAnsiTheme="minorHAnsi"/>
                <w:sz w:val="22"/>
                <w:szCs w:val="22"/>
              </w:rPr>
              <w:t xml:space="preserve">. </w:t>
            </w:r>
            <w:r w:rsidRPr="006578E3">
              <w:rPr>
                <w:rFonts w:asciiTheme="minorHAnsi" w:hAnsiTheme="minorHAnsi"/>
                <w:sz w:val="22"/>
                <w:szCs w:val="22"/>
              </w:rPr>
              <w:t>That is why it says: (Esther 4:16)  Assemble etc. all the Jews</w:t>
            </w:r>
            <w:r w:rsidR="000F1079">
              <w:rPr>
                <w:rFonts w:asciiTheme="minorHAnsi" w:hAnsiTheme="minorHAnsi"/>
                <w:sz w:val="22"/>
                <w:szCs w:val="22"/>
              </w:rPr>
              <w:t xml:space="preserve">. </w:t>
            </w:r>
            <w:r w:rsidRPr="006578E3">
              <w:rPr>
                <w:rFonts w:asciiTheme="minorHAnsi" w:hAnsiTheme="minorHAnsi"/>
                <w:sz w:val="22"/>
                <w:szCs w:val="22"/>
              </w:rPr>
              <w:t>To gather and to stand up for their souls</w:t>
            </w:r>
            <w:r w:rsidR="000F1079">
              <w:rPr>
                <w:rFonts w:asciiTheme="minorHAnsi" w:hAnsiTheme="minorHAnsi"/>
                <w:sz w:val="22"/>
                <w:szCs w:val="22"/>
              </w:rPr>
              <w:t xml:space="preserve">. </w:t>
            </w:r>
            <w:r w:rsidRPr="006578E3">
              <w:rPr>
                <w:rFonts w:asciiTheme="minorHAnsi" w:hAnsiTheme="minorHAnsi"/>
                <w:sz w:val="22"/>
                <w:szCs w:val="22"/>
              </w:rPr>
              <w:t>Everything is through the assembling and the gathering as a community</w:t>
            </w:r>
            <w:r w:rsidR="000F1079">
              <w:rPr>
                <w:rFonts w:asciiTheme="minorHAnsi" w:hAnsiTheme="minorHAnsi"/>
                <w:sz w:val="22"/>
                <w:szCs w:val="22"/>
              </w:rPr>
              <w:t xml:space="preserve">. </w:t>
            </w:r>
            <w:r w:rsidRPr="006578E3">
              <w:rPr>
                <w:rFonts w:asciiTheme="minorHAnsi" w:hAnsiTheme="minorHAnsi"/>
                <w:sz w:val="22"/>
                <w:szCs w:val="22"/>
              </w:rPr>
              <w:t xml:space="preserve">And </w:t>
            </w:r>
            <w:proofErr w:type="spellStart"/>
            <w:r w:rsidRPr="006578E3">
              <w:rPr>
                <w:rFonts w:asciiTheme="minorHAnsi" w:hAnsiTheme="minorHAnsi"/>
                <w:sz w:val="22"/>
                <w:szCs w:val="22"/>
              </w:rPr>
              <w:t>Mordechai</w:t>
            </w:r>
            <w:proofErr w:type="spellEnd"/>
            <w:r w:rsidRPr="006578E3">
              <w:rPr>
                <w:rFonts w:asciiTheme="minorHAnsi" w:hAnsiTheme="minorHAnsi"/>
                <w:sz w:val="22"/>
                <w:szCs w:val="22"/>
              </w:rPr>
              <w:t xml:space="preserve"> the </w:t>
            </w:r>
            <w:proofErr w:type="spellStart"/>
            <w:r w:rsidRPr="006578E3">
              <w:rPr>
                <w:rFonts w:asciiTheme="minorHAnsi" w:hAnsiTheme="minorHAnsi"/>
                <w:sz w:val="22"/>
                <w:szCs w:val="22"/>
              </w:rPr>
              <w:t>tzadik</w:t>
            </w:r>
            <w:proofErr w:type="spellEnd"/>
            <w:r w:rsidRPr="006578E3">
              <w:rPr>
                <w:rFonts w:asciiTheme="minorHAnsi" w:hAnsiTheme="minorHAnsi"/>
                <w:sz w:val="22"/>
                <w:szCs w:val="22"/>
              </w:rPr>
              <w:t xml:space="preserve"> unified them and they became unified through him because he had the power of unification as we said above</w:t>
            </w:r>
            <w:r w:rsidR="000F1079">
              <w:rPr>
                <w:rFonts w:asciiTheme="minorHAnsi" w:hAnsiTheme="minorHAnsi"/>
                <w:sz w:val="22"/>
                <w:szCs w:val="22"/>
              </w:rPr>
              <w:t xml:space="preserve">. </w:t>
            </w:r>
            <w:r w:rsidRPr="006578E3">
              <w:rPr>
                <w:rFonts w:asciiTheme="minorHAnsi" w:hAnsiTheme="minorHAnsi"/>
                <w:sz w:val="22"/>
                <w:szCs w:val="22"/>
              </w:rPr>
              <w:t xml:space="preserve">That is why he is called, </w:t>
            </w:r>
            <w:r w:rsidRPr="006578E3">
              <w:rPr>
                <w:rFonts w:asciiTheme="minorHAnsi" w:hAnsiTheme="minorHAnsi"/>
                <w:sz w:val="22"/>
                <w:szCs w:val="22"/>
                <w:rtl/>
                <w:lang w:bidi="he-IL"/>
              </w:rPr>
              <w:t>יחידי</w:t>
            </w:r>
            <w:r w:rsidRPr="006578E3">
              <w:rPr>
                <w:rFonts w:asciiTheme="minorHAnsi" w:hAnsiTheme="minorHAnsi"/>
                <w:sz w:val="22"/>
                <w:szCs w:val="22"/>
              </w:rPr>
              <w:t xml:space="preserve"> unified, one. The </w:t>
            </w:r>
            <w:r w:rsidRPr="006578E3">
              <w:rPr>
                <w:rFonts w:asciiTheme="minorHAnsi" w:hAnsiTheme="minorHAnsi"/>
                <w:sz w:val="22"/>
                <w:szCs w:val="22"/>
                <w:rtl/>
                <w:lang w:bidi="he-IL"/>
              </w:rPr>
              <w:t>כלל</w:t>
            </w:r>
            <w:r w:rsidRPr="006578E3">
              <w:rPr>
                <w:rFonts w:asciiTheme="minorHAnsi" w:hAnsiTheme="minorHAnsi"/>
                <w:sz w:val="22"/>
                <w:szCs w:val="22"/>
              </w:rPr>
              <w:t xml:space="preserve"> wholeness of all the Jews</w:t>
            </w:r>
            <w:r w:rsidR="000F1079">
              <w:rPr>
                <w:rFonts w:asciiTheme="minorHAnsi" w:hAnsiTheme="minorHAnsi"/>
                <w:sz w:val="22"/>
                <w:szCs w:val="22"/>
              </w:rPr>
              <w:t xml:space="preserve">. </w:t>
            </w:r>
            <w:r w:rsidRPr="006578E3">
              <w:rPr>
                <w:rFonts w:asciiTheme="minorHAnsi" w:hAnsiTheme="minorHAnsi"/>
                <w:sz w:val="22"/>
                <w:szCs w:val="22"/>
              </w:rPr>
              <w:t>And on every Purim there is an awakening of the power of oneness and because of this they established the mitzvah of reading in community family by family etc. (Esther 9:28) Because in the time of the Temple they were unifying really in one place</w:t>
            </w:r>
            <w:r w:rsidR="000F1079">
              <w:rPr>
                <w:rFonts w:asciiTheme="minorHAnsi" w:hAnsiTheme="minorHAnsi"/>
                <w:sz w:val="22"/>
                <w:szCs w:val="22"/>
              </w:rPr>
              <w:t xml:space="preserve">. </w:t>
            </w:r>
            <w:r w:rsidRPr="006578E3">
              <w:rPr>
                <w:rFonts w:asciiTheme="minorHAnsi" w:hAnsiTheme="minorHAnsi"/>
                <w:sz w:val="22"/>
                <w:szCs w:val="22"/>
              </w:rPr>
              <w:t xml:space="preserve">And now in exile there is a gathering of each place through the power of these mitzvoth, </w:t>
            </w:r>
            <w:proofErr w:type="spellStart"/>
            <w:r w:rsidRPr="006578E3">
              <w:rPr>
                <w:rFonts w:asciiTheme="minorHAnsi" w:hAnsiTheme="minorHAnsi"/>
                <w:sz w:val="22"/>
                <w:szCs w:val="22"/>
              </w:rPr>
              <w:t>mishloach</w:t>
            </w:r>
            <w:proofErr w:type="spellEnd"/>
            <w:r w:rsidRPr="006578E3">
              <w:rPr>
                <w:rFonts w:asciiTheme="minorHAnsi" w:hAnsiTheme="minorHAnsi"/>
                <w:sz w:val="22"/>
                <w:szCs w:val="22"/>
              </w:rPr>
              <w:t xml:space="preserve"> </w:t>
            </w:r>
            <w:proofErr w:type="spellStart"/>
            <w:r w:rsidRPr="006578E3">
              <w:rPr>
                <w:rFonts w:asciiTheme="minorHAnsi" w:hAnsiTheme="minorHAnsi"/>
                <w:sz w:val="22"/>
                <w:szCs w:val="22"/>
              </w:rPr>
              <w:t>manot</w:t>
            </w:r>
            <w:proofErr w:type="spellEnd"/>
            <w:r w:rsidRPr="006578E3">
              <w:rPr>
                <w:rFonts w:asciiTheme="minorHAnsi" w:hAnsiTheme="minorHAnsi"/>
                <w:sz w:val="22"/>
                <w:szCs w:val="22"/>
              </w:rPr>
              <w:t>, and presents for the poor</w:t>
            </w:r>
            <w:r w:rsidR="000F1079">
              <w:rPr>
                <w:rFonts w:asciiTheme="minorHAnsi" w:hAnsiTheme="minorHAnsi"/>
                <w:sz w:val="22"/>
                <w:szCs w:val="22"/>
              </w:rPr>
              <w:t xml:space="preserve">. </w:t>
            </w:r>
            <w:r w:rsidRPr="006578E3">
              <w:rPr>
                <w:rFonts w:asciiTheme="minorHAnsi" w:hAnsiTheme="minorHAnsi"/>
                <w:sz w:val="22"/>
                <w:szCs w:val="22"/>
              </w:rPr>
              <w:t xml:space="preserve">And everything was because of the unity as we have said above. </w:t>
            </w:r>
          </w:p>
        </w:tc>
        <w:tc>
          <w:tcPr>
            <w:tcW w:w="2918" w:type="dxa"/>
            <w:shd w:val="clear" w:color="auto" w:fill="auto"/>
            <w:tcMar>
              <w:left w:w="78" w:type="dxa"/>
            </w:tcMar>
          </w:tcPr>
          <w:p w:rsidR="006578E3" w:rsidRDefault="006578E3" w:rsidP="00A83F7D">
            <w:pPr>
              <w:bidi/>
              <w:spacing w:after="0"/>
              <w:jc w:val="both"/>
              <w:rPr>
                <w:rFonts w:ascii="David" w:hAnsi="David" w:cs="David"/>
                <w:b/>
                <w:bCs/>
                <w:lang w:bidi="he-IL"/>
              </w:rPr>
            </w:pPr>
            <w:bookmarkStart w:id="1" w:name="__DdeLink__436_544655898"/>
            <w:r w:rsidRPr="006578E3">
              <w:rPr>
                <w:rFonts w:ascii="David" w:hAnsi="David" w:cs="David"/>
                <w:b/>
                <w:bCs/>
                <w:rtl/>
                <w:lang w:bidi="he-IL"/>
              </w:rPr>
              <w:t>רבי יהודה אריה לב אלתר</w:t>
            </w:r>
            <w:r w:rsidRPr="006578E3">
              <w:rPr>
                <w:rFonts w:ascii="David" w:hAnsi="David" w:cs="David"/>
                <w:b/>
                <w:bCs/>
                <w:rtl/>
              </w:rPr>
              <w:t xml:space="preserve">- </w:t>
            </w:r>
            <w:r w:rsidRPr="006578E3">
              <w:rPr>
                <w:rFonts w:ascii="David" w:hAnsi="David" w:cs="David"/>
                <w:b/>
                <w:bCs/>
                <w:rtl/>
                <w:lang w:bidi="he-IL"/>
              </w:rPr>
              <w:t>ה</w:t>
            </w:r>
            <w:r w:rsidR="00A83F7D">
              <w:rPr>
                <w:rFonts w:ascii="David" w:hAnsi="David" w:cs="David" w:hint="cs"/>
                <w:b/>
                <w:bCs/>
                <w:rtl/>
                <w:lang w:bidi="he-IL"/>
              </w:rPr>
              <w:t>"</w:t>
            </w:r>
            <w:r w:rsidRPr="006578E3">
              <w:rPr>
                <w:rFonts w:ascii="David" w:hAnsi="David" w:cs="David"/>
                <w:b/>
                <w:bCs/>
                <w:rtl/>
                <w:lang w:bidi="he-IL"/>
              </w:rPr>
              <w:t>שפת אמת</w:t>
            </w:r>
            <w:r w:rsidR="00A83F7D">
              <w:rPr>
                <w:rFonts w:ascii="David" w:hAnsi="David" w:cs="David" w:hint="cs"/>
                <w:b/>
                <w:bCs/>
                <w:rtl/>
                <w:lang w:bidi="he-IL"/>
              </w:rPr>
              <w:t xml:space="preserve">" </w:t>
            </w:r>
            <w:r w:rsidRPr="006578E3">
              <w:rPr>
                <w:rFonts w:ascii="David" w:hAnsi="David" w:cs="David"/>
                <w:b/>
                <w:bCs/>
                <w:rtl/>
                <w:lang w:bidi="he-IL"/>
              </w:rPr>
              <w:t>מגור</w:t>
            </w:r>
            <w:r w:rsidR="00A83F7D">
              <w:rPr>
                <w:rFonts w:ascii="David" w:hAnsi="David" w:cs="David" w:hint="cs"/>
                <w:b/>
                <w:bCs/>
                <w:rtl/>
                <w:lang w:bidi="he-IL"/>
              </w:rPr>
              <w:t>, פולין</w:t>
            </w:r>
            <w:r w:rsidRPr="006578E3">
              <w:rPr>
                <w:rFonts w:ascii="David" w:hAnsi="David" w:cs="David"/>
                <w:b/>
                <w:bCs/>
                <w:rtl/>
                <w:lang w:bidi="he-IL"/>
              </w:rPr>
              <w:t xml:space="preserve">    </w:t>
            </w:r>
            <w:bookmarkEnd w:id="1"/>
          </w:p>
          <w:p w:rsidR="00FB088D" w:rsidRPr="006578E3" w:rsidRDefault="00A83F7D" w:rsidP="006578E3">
            <w:pPr>
              <w:bidi/>
              <w:spacing w:after="0"/>
              <w:jc w:val="both"/>
              <w:rPr>
                <w:rFonts w:ascii="David" w:hAnsi="David" w:cs="David"/>
                <w:b/>
                <w:bCs/>
              </w:rPr>
            </w:pPr>
            <w:r>
              <w:rPr>
                <w:rFonts w:ascii="David" w:hAnsi="David" w:cs="David" w:hint="cs"/>
                <w:b/>
                <w:bCs/>
                <w:rtl/>
                <w:lang w:bidi="he-IL"/>
              </w:rPr>
              <w:t>סוף ה</w:t>
            </w:r>
            <w:r w:rsidR="006578E3" w:rsidRPr="006578E3">
              <w:rPr>
                <w:rFonts w:ascii="David" w:hAnsi="David" w:cs="David"/>
                <w:b/>
                <w:bCs/>
                <w:rtl/>
                <w:lang w:bidi="he-IL"/>
              </w:rPr>
              <w:t>מאה התשע עשרה</w:t>
            </w:r>
          </w:p>
          <w:p w:rsidR="00FB088D" w:rsidRPr="006578E3" w:rsidRDefault="00FB088D" w:rsidP="006578E3">
            <w:pPr>
              <w:bidi/>
              <w:spacing w:after="0"/>
              <w:jc w:val="both"/>
              <w:rPr>
                <w:rFonts w:ascii="David" w:hAnsi="David" w:cs="David"/>
                <w:b/>
                <w:bCs/>
              </w:rPr>
            </w:pPr>
          </w:p>
          <w:p w:rsidR="00FB088D" w:rsidRPr="006578E3" w:rsidRDefault="006578E3" w:rsidP="006578E3">
            <w:pPr>
              <w:bidi/>
              <w:spacing w:after="0"/>
              <w:jc w:val="both"/>
              <w:rPr>
                <w:rFonts w:ascii="David" w:hAnsi="David" w:cs="David"/>
                <w:b/>
                <w:bCs/>
              </w:rPr>
            </w:pPr>
            <w:r w:rsidRPr="006578E3">
              <w:rPr>
                <w:rFonts w:ascii="David" w:hAnsi="David" w:cs="David"/>
                <w:b/>
                <w:bCs/>
                <w:rtl/>
                <w:lang w:bidi="he-IL"/>
              </w:rPr>
              <w:t>פורים  תרמ״א</w:t>
            </w:r>
          </w:p>
          <w:p w:rsidR="00FB088D" w:rsidRDefault="006578E3" w:rsidP="006578E3">
            <w:pPr>
              <w:bidi/>
              <w:spacing w:after="0"/>
              <w:jc w:val="both"/>
            </w:pPr>
            <w:r w:rsidRPr="006578E3">
              <w:rPr>
                <w:rFonts w:ascii="David" w:hAnsi="David" w:cs="David"/>
                <w:rtl/>
                <w:lang w:bidi="he-IL"/>
              </w:rPr>
              <w:t>איש יהודי יחידי כו׳ עיין שם במדרש</w:t>
            </w:r>
            <w:r w:rsidRPr="006578E3">
              <w:rPr>
                <w:rFonts w:ascii="David" w:hAnsi="David" w:cs="David"/>
                <w:rtl/>
              </w:rPr>
              <w:t xml:space="preserve">. </w:t>
            </w:r>
            <w:r w:rsidRPr="006578E3">
              <w:rPr>
                <w:rFonts w:ascii="David" w:hAnsi="David" w:cs="David"/>
                <w:rtl/>
                <w:lang w:bidi="he-IL"/>
              </w:rPr>
              <w:t>כי כשבני ישראל נעשין אגודה אחת אין לעמלק שליטה בהם</w:t>
            </w:r>
            <w:r w:rsidRPr="006578E3">
              <w:rPr>
                <w:rFonts w:ascii="David" w:hAnsi="David" w:cs="David"/>
                <w:rtl/>
              </w:rPr>
              <w:t xml:space="preserve">. </w:t>
            </w:r>
            <w:r w:rsidRPr="006578E3">
              <w:rPr>
                <w:rFonts w:ascii="David" w:hAnsi="David" w:cs="David"/>
                <w:rtl/>
                <w:lang w:bidi="he-IL"/>
              </w:rPr>
              <w:t>רק ברפידים</w:t>
            </w:r>
            <w:r w:rsidRPr="006578E3">
              <w:rPr>
                <w:rFonts w:ascii="David" w:hAnsi="David" w:cs="David"/>
                <w:rtl/>
              </w:rPr>
              <w:t xml:space="preserve">. </w:t>
            </w:r>
            <w:r w:rsidRPr="006578E3">
              <w:rPr>
                <w:rFonts w:ascii="David" w:hAnsi="David" w:cs="David"/>
                <w:rtl/>
                <w:lang w:bidi="he-IL"/>
              </w:rPr>
              <w:t>ולכן הלשין המן עם אחד מפוזר ומפורד</w:t>
            </w:r>
            <w:r w:rsidRPr="006578E3">
              <w:rPr>
                <w:rFonts w:ascii="David" w:hAnsi="David" w:cs="David"/>
                <w:rtl/>
              </w:rPr>
              <w:t xml:space="preserve">. </w:t>
            </w:r>
            <w:r w:rsidRPr="006578E3">
              <w:rPr>
                <w:rFonts w:ascii="David" w:hAnsi="David" w:cs="David"/>
                <w:rtl/>
                <w:lang w:bidi="he-IL"/>
              </w:rPr>
              <w:t>שכל כח שלהם האחדות</w:t>
            </w:r>
            <w:r w:rsidRPr="006578E3">
              <w:rPr>
                <w:rFonts w:ascii="David" w:hAnsi="David" w:cs="David"/>
                <w:rtl/>
              </w:rPr>
              <w:t xml:space="preserve">. </w:t>
            </w:r>
            <w:r w:rsidRPr="006578E3">
              <w:rPr>
                <w:rFonts w:ascii="David" w:hAnsi="David" w:cs="David"/>
                <w:rtl/>
                <w:lang w:bidi="he-IL"/>
              </w:rPr>
              <w:t>ועתה הם מפורד</w:t>
            </w:r>
            <w:r w:rsidRPr="006578E3">
              <w:rPr>
                <w:rFonts w:ascii="David" w:hAnsi="David" w:cs="David"/>
                <w:rtl/>
              </w:rPr>
              <w:t xml:space="preserve">. </w:t>
            </w:r>
            <w:r w:rsidRPr="006578E3">
              <w:rPr>
                <w:rFonts w:ascii="David" w:hAnsi="David" w:cs="David"/>
                <w:rtl/>
                <w:lang w:bidi="he-IL"/>
              </w:rPr>
              <w:t>והאמת כן היה על ידי החטאים נתעורר כח עמלק ואינו מניח להם להתאחד</w:t>
            </w:r>
            <w:r w:rsidRPr="006578E3">
              <w:rPr>
                <w:rFonts w:ascii="David" w:hAnsi="David" w:cs="David"/>
                <w:rtl/>
              </w:rPr>
              <w:t xml:space="preserve">. </w:t>
            </w:r>
            <w:r w:rsidRPr="006578E3">
              <w:rPr>
                <w:rFonts w:ascii="David" w:hAnsi="David" w:cs="David"/>
                <w:rtl/>
                <w:lang w:bidi="he-IL"/>
              </w:rPr>
              <w:t>ולכן נאמר</w:t>
            </w:r>
            <w:r w:rsidRPr="006578E3">
              <w:rPr>
                <w:rFonts w:ascii="David" w:hAnsi="David" w:cs="David"/>
                <w:rtl/>
              </w:rPr>
              <w:t>:)</w:t>
            </w:r>
            <w:r w:rsidRPr="006578E3">
              <w:rPr>
                <w:rFonts w:ascii="David" w:hAnsi="David" w:cs="David"/>
                <w:rtl/>
                <w:lang w:bidi="he-IL"/>
              </w:rPr>
              <w:t>אסתר ד</w:t>
            </w:r>
            <w:r w:rsidRPr="006578E3">
              <w:rPr>
                <w:rFonts w:ascii="David" w:hAnsi="David" w:cs="David"/>
                <w:rtl/>
              </w:rPr>
              <w:t xml:space="preserve">, </w:t>
            </w:r>
            <w:r w:rsidRPr="006578E3">
              <w:rPr>
                <w:rFonts w:ascii="David" w:hAnsi="David" w:cs="David"/>
                <w:rtl/>
                <w:lang w:bidi="he-IL"/>
              </w:rPr>
              <w:t>טז</w:t>
            </w:r>
            <w:r w:rsidRPr="006578E3">
              <w:rPr>
                <w:rFonts w:ascii="David" w:hAnsi="David" w:cs="David"/>
                <w:rtl/>
              </w:rPr>
              <w:t xml:space="preserve">) </w:t>
            </w:r>
            <w:r w:rsidRPr="006578E3">
              <w:rPr>
                <w:rFonts w:ascii="David" w:hAnsi="David" w:cs="David"/>
                <w:rtl/>
                <w:lang w:bidi="he-IL"/>
              </w:rPr>
              <w:t>כנוס כו׳ כל היהודים</w:t>
            </w:r>
            <w:r w:rsidRPr="006578E3">
              <w:rPr>
                <w:rFonts w:ascii="David" w:hAnsi="David" w:cs="David"/>
                <w:rtl/>
              </w:rPr>
              <w:t>. (</w:t>
            </w:r>
            <w:r w:rsidRPr="006578E3">
              <w:rPr>
                <w:rFonts w:ascii="David" w:hAnsi="David" w:cs="David"/>
                <w:rtl/>
                <w:lang w:bidi="he-IL"/>
              </w:rPr>
              <w:t>אסתר ט</w:t>
            </w:r>
            <w:r w:rsidRPr="006578E3">
              <w:rPr>
                <w:rFonts w:ascii="David" w:hAnsi="David" w:cs="David"/>
                <w:rtl/>
              </w:rPr>
              <w:t>:</w:t>
            </w:r>
            <w:r w:rsidRPr="006578E3">
              <w:rPr>
                <w:rFonts w:ascii="David" w:hAnsi="David" w:cs="David"/>
                <w:rtl/>
                <w:lang w:bidi="he-IL"/>
              </w:rPr>
              <w:t>טז</w:t>
            </w:r>
            <w:r w:rsidRPr="006578E3">
              <w:rPr>
                <w:rFonts w:ascii="David" w:hAnsi="David" w:cs="David"/>
                <w:rtl/>
              </w:rPr>
              <w:t>)</w:t>
            </w:r>
            <w:r w:rsidRPr="006578E3">
              <w:rPr>
                <w:rFonts w:ascii="David" w:hAnsi="David" w:cs="David"/>
                <w:rtl/>
                <w:lang w:bidi="he-IL"/>
              </w:rPr>
              <w:t>להקהל ולעמוד על נפשם</w:t>
            </w:r>
            <w:r w:rsidRPr="006578E3">
              <w:rPr>
                <w:rFonts w:ascii="David" w:hAnsi="David" w:cs="David"/>
                <w:rtl/>
              </w:rPr>
              <w:t xml:space="preserve">. </w:t>
            </w:r>
            <w:r w:rsidRPr="006578E3">
              <w:rPr>
                <w:rFonts w:ascii="David" w:hAnsi="David" w:cs="David"/>
                <w:rtl/>
                <w:lang w:bidi="he-IL"/>
              </w:rPr>
              <w:t>הכל על ידי הכינוס והקהילה</w:t>
            </w:r>
            <w:r w:rsidRPr="006578E3">
              <w:rPr>
                <w:rFonts w:ascii="David" w:hAnsi="David" w:cs="David"/>
                <w:rtl/>
              </w:rPr>
              <w:t xml:space="preserve">. </w:t>
            </w:r>
            <w:r w:rsidRPr="006578E3">
              <w:rPr>
                <w:rFonts w:ascii="David" w:hAnsi="David" w:cs="David"/>
                <w:rtl/>
                <w:lang w:bidi="he-IL"/>
              </w:rPr>
              <w:t>ומרדכי הצדיק איחה אותם ונתאחדו על ידו כי היה לו כח האחדות כנ״ל לכן נקרא יחידי</w:t>
            </w:r>
            <w:r w:rsidRPr="006578E3">
              <w:rPr>
                <w:rFonts w:ascii="David" w:hAnsi="David" w:cs="David"/>
                <w:rtl/>
              </w:rPr>
              <w:t xml:space="preserve">. </w:t>
            </w:r>
            <w:r w:rsidRPr="006578E3">
              <w:rPr>
                <w:rFonts w:ascii="David" w:hAnsi="David" w:cs="David"/>
                <w:rtl/>
                <w:lang w:bidi="he-IL"/>
              </w:rPr>
              <w:t>כלל כל היהודים</w:t>
            </w:r>
            <w:r w:rsidRPr="006578E3">
              <w:rPr>
                <w:rFonts w:ascii="David" w:hAnsi="David" w:cs="David"/>
                <w:rtl/>
              </w:rPr>
              <w:t xml:space="preserve">. </w:t>
            </w:r>
            <w:r w:rsidRPr="006578E3">
              <w:rPr>
                <w:rFonts w:ascii="David" w:hAnsi="David" w:cs="David"/>
                <w:rtl/>
                <w:lang w:bidi="he-IL"/>
              </w:rPr>
              <w:t xml:space="preserve">וכן בכל פורים נתעורר כח האחדות ועל שם זה קבעו מצוות קריאה בציבור משפחה ומשפחה כו׳ </w:t>
            </w:r>
            <w:r w:rsidRPr="006578E3">
              <w:rPr>
                <w:rFonts w:ascii="David" w:hAnsi="David" w:cs="David"/>
                <w:rtl/>
              </w:rPr>
              <w:t>)</w:t>
            </w:r>
            <w:r w:rsidRPr="006578E3">
              <w:rPr>
                <w:rFonts w:ascii="David" w:hAnsi="David" w:cs="David"/>
                <w:rtl/>
                <w:lang w:bidi="he-IL"/>
              </w:rPr>
              <w:t>אסתר ט</w:t>
            </w:r>
            <w:r w:rsidRPr="006578E3">
              <w:rPr>
                <w:rFonts w:ascii="David" w:hAnsi="David" w:cs="David"/>
                <w:rtl/>
              </w:rPr>
              <w:t xml:space="preserve">, </w:t>
            </w:r>
            <w:r w:rsidRPr="006578E3">
              <w:rPr>
                <w:rFonts w:ascii="David" w:hAnsi="David" w:cs="David"/>
                <w:rtl/>
                <w:lang w:bidi="he-IL"/>
              </w:rPr>
              <w:t>כח</w:t>
            </w:r>
            <w:r w:rsidRPr="006578E3">
              <w:rPr>
                <w:rFonts w:ascii="David" w:hAnsi="David" w:cs="David"/>
                <w:rtl/>
              </w:rPr>
              <w:t xml:space="preserve">) </w:t>
            </w:r>
            <w:r w:rsidRPr="006578E3">
              <w:rPr>
                <w:rFonts w:ascii="David" w:hAnsi="David" w:cs="David"/>
                <w:rtl/>
                <w:lang w:bidi="he-IL"/>
              </w:rPr>
              <w:t>שבזמן הבית היו מתאחדים ממש במקום אחד</w:t>
            </w:r>
            <w:r w:rsidRPr="006578E3">
              <w:rPr>
                <w:rFonts w:ascii="David" w:hAnsi="David" w:cs="David"/>
                <w:rtl/>
              </w:rPr>
              <w:t xml:space="preserve">. </w:t>
            </w:r>
            <w:r w:rsidRPr="006578E3">
              <w:rPr>
                <w:rFonts w:ascii="David" w:hAnsi="David" w:cs="David"/>
                <w:rtl/>
                <w:lang w:bidi="he-IL"/>
              </w:rPr>
              <w:t>ועתה בגלות התאספות כל מקום ומקום בכח מצוות אלו</w:t>
            </w:r>
            <w:r w:rsidRPr="006578E3">
              <w:rPr>
                <w:rFonts w:ascii="David" w:hAnsi="David" w:cs="David"/>
                <w:rtl/>
              </w:rPr>
              <w:t xml:space="preserve">. </w:t>
            </w:r>
            <w:r w:rsidRPr="006578E3">
              <w:rPr>
                <w:rFonts w:ascii="David" w:hAnsi="David" w:cs="David"/>
                <w:rtl/>
                <w:lang w:bidi="he-IL"/>
              </w:rPr>
              <w:t>משלוח מנות ומתנות לאביונים</w:t>
            </w:r>
            <w:r w:rsidRPr="006578E3">
              <w:rPr>
                <w:rFonts w:ascii="David" w:hAnsi="David" w:cs="David"/>
                <w:rtl/>
              </w:rPr>
              <w:t xml:space="preserve">. </w:t>
            </w:r>
            <w:r w:rsidRPr="006578E3">
              <w:rPr>
                <w:rFonts w:ascii="David" w:hAnsi="David" w:cs="David"/>
                <w:rtl/>
                <w:lang w:bidi="he-IL"/>
              </w:rPr>
              <w:t>הכל בעבוד האחדות כנ״ל</w:t>
            </w:r>
            <w:r w:rsidRPr="006578E3">
              <w:rPr>
                <w:rFonts w:ascii="David" w:hAnsi="David" w:cs="David"/>
                <w:rtl/>
              </w:rPr>
              <w:t>.</w:t>
            </w:r>
          </w:p>
        </w:tc>
      </w:tr>
    </w:tbl>
    <w:p w:rsidR="00FB088D" w:rsidRDefault="00FB088D"/>
    <w:tbl>
      <w:tblPr>
        <w:tblStyle w:val="TableGrid"/>
        <w:tblW w:w="8516" w:type="dxa"/>
        <w:tblInd w:w="-30" w:type="dxa"/>
        <w:tblCellMar>
          <w:left w:w="78" w:type="dxa"/>
        </w:tblCellMar>
        <w:tblLook w:val="04A0"/>
      </w:tblPr>
      <w:tblGrid>
        <w:gridCol w:w="5508"/>
        <w:gridCol w:w="3008"/>
      </w:tblGrid>
      <w:tr w:rsidR="00FB088D" w:rsidTr="00A83F7D">
        <w:trPr>
          <w:trHeight w:val="4195"/>
        </w:trPr>
        <w:tc>
          <w:tcPr>
            <w:tcW w:w="5508" w:type="dxa"/>
            <w:shd w:val="clear" w:color="auto" w:fill="auto"/>
            <w:tcMar>
              <w:left w:w="78" w:type="dxa"/>
            </w:tcMar>
          </w:tcPr>
          <w:p w:rsidR="00A83F7D" w:rsidRDefault="006578E3" w:rsidP="006578E3">
            <w:pPr>
              <w:spacing w:after="0"/>
              <w:jc w:val="both"/>
              <w:rPr>
                <w:rFonts w:asciiTheme="minorHAnsi" w:hAnsiTheme="minorHAnsi"/>
                <w:b/>
                <w:bCs/>
                <w:sz w:val="22"/>
                <w:szCs w:val="22"/>
              </w:rPr>
            </w:pPr>
            <w:proofErr w:type="spellStart"/>
            <w:r w:rsidRPr="00A83F7D">
              <w:rPr>
                <w:rFonts w:asciiTheme="minorHAnsi" w:hAnsiTheme="minorHAnsi"/>
                <w:b/>
                <w:bCs/>
                <w:i/>
                <w:iCs/>
                <w:sz w:val="22"/>
                <w:szCs w:val="22"/>
              </w:rPr>
              <w:lastRenderedPageBreak/>
              <w:t>Megaleh</w:t>
            </w:r>
            <w:proofErr w:type="spellEnd"/>
            <w:r w:rsidRPr="00A83F7D">
              <w:rPr>
                <w:rFonts w:asciiTheme="minorHAnsi" w:hAnsiTheme="minorHAnsi"/>
                <w:b/>
                <w:bCs/>
                <w:i/>
                <w:iCs/>
                <w:sz w:val="22"/>
                <w:szCs w:val="22"/>
              </w:rPr>
              <w:t xml:space="preserve"> </w:t>
            </w:r>
            <w:proofErr w:type="spellStart"/>
            <w:r w:rsidRPr="00A83F7D">
              <w:rPr>
                <w:rFonts w:asciiTheme="minorHAnsi" w:hAnsiTheme="minorHAnsi"/>
                <w:b/>
                <w:bCs/>
                <w:i/>
                <w:iCs/>
                <w:sz w:val="22"/>
                <w:szCs w:val="22"/>
              </w:rPr>
              <w:t>Amukot</w:t>
            </w:r>
            <w:proofErr w:type="spellEnd"/>
            <w:r w:rsidR="00A83F7D">
              <w:rPr>
                <w:rFonts w:asciiTheme="minorHAnsi" w:hAnsiTheme="minorHAnsi"/>
                <w:b/>
                <w:bCs/>
                <w:sz w:val="22"/>
                <w:szCs w:val="22"/>
              </w:rPr>
              <w:t xml:space="preserve">- </w:t>
            </w:r>
            <w:r w:rsidRPr="006578E3">
              <w:rPr>
                <w:rFonts w:asciiTheme="minorHAnsi" w:hAnsiTheme="minorHAnsi"/>
                <w:b/>
                <w:bCs/>
                <w:sz w:val="22"/>
                <w:szCs w:val="22"/>
              </w:rPr>
              <w:t xml:space="preserve">Rabbi Nathan </w:t>
            </w:r>
            <w:proofErr w:type="spellStart"/>
            <w:r w:rsidRPr="006578E3">
              <w:rPr>
                <w:rFonts w:asciiTheme="minorHAnsi" w:hAnsiTheme="minorHAnsi"/>
                <w:b/>
                <w:bCs/>
                <w:sz w:val="22"/>
                <w:szCs w:val="22"/>
              </w:rPr>
              <w:t>Shapira</w:t>
            </w:r>
            <w:proofErr w:type="spellEnd"/>
            <w:r w:rsidRPr="006578E3">
              <w:rPr>
                <w:rFonts w:asciiTheme="minorHAnsi" w:hAnsiTheme="minorHAnsi"/>
                <w:b/>
                <w:bCs/>
                <w:sz w:val="22"/>
                <w:szCs w:val="22"/>
              </w:rPr>
              <w:t xml:space="preserve"> </w:t>
            </w:r>
          </w:p>
          <w:p w:rsidR="00FB088D" w:rsidRPr="006578E3" w:rsidRDefault="006578E3" w:rsidP="006578E3">
            <w:pPr>
              <w:spacing w:after="0"/>
              <w:jc w:val="both"/>
              <w:rPr>
                <w:rFonts w:asciiTheme="minorHAnsi" w:hAnsiTheme="minorHAnsi"/>
                <w:b/>
                <w:bCs/>
                <w:sz w:val="22"/>
                <w:szCs w:val="22"/>
              </w:rPr>
            </w:pPr>
            <w:r w:rsidRPr="006578E3">
              <w:rPr>
                <w:rFonts w:asciiTheme="minorHAnsi" w:hAnsiTheme="minorHAnsi"/>
                <w:b/>
                <w:bCs/>
                <w:sz w:val="22"/>
                <w:szCs w:val="22"/>
              </w:rPr>
              <w:t>1585-1633</w:t>
            </w:r>
            <w:r w:rsidR="00A83F7D">
              <w:rPr>
                <w:rFonts w:asciiTheme="minorHAnsi" w:hAnsiTheme="minorHAnsi"/>
                <w:b/>
                <w:bCs/>
                <w:sz w:val="22"/>
                <w:szCs w:val="22"/>
              </w:rPr>
              <w:t>,</w:t>
            </w:r>
            <w:r w:rsidRPr="006578E3">
              <w:rPr>
                <w:rFonts w:asciiTheme="minorHAnsi" w:hAnsiTheme="minorHAnsi"/>
                <w:b/>
                <w:bCs/>
                <w:sz w:val="22"/>
                <w:szCs w:val="22"/>
              </w:rPr>
              <w:t xml:space="preserve"> Poland</w:t>
            </w:r>
          </w:p>
          <w:p w:rsidR="00FB088D" w:rsidRPr="006578E3" w:rsidRDefault="00FB088D" w:rsidP="006578E3">
            <w:pPr>
              <w:spacing w:after="0"/>
              <w:jc w:val="both"/>
              <w:rPr>
                <w:rFonts w:asciiTheme="minorHAnsi" w:hAnsiTheme="minorHAnsi"/>
                <w:sz w:val="22"/>
                <w:szCs w:val="22"/>
              </w:rPr>
            </w:pPr>
          </w:p>
          <w:p w:rsidR="00FB088D" w:rsidRPr="006578E3" w:rsidRDefault="006578E3" w:rsidP="006578E3">
            <w:pPr>
              <w:spacing w:after="0"/>
              <w:jc w:val="both"/>
              <w:rPr>
                <w:rFonts w:asciiTheme="minorHAnsi" w:hAnsiTheme="minorHAnsi"/>
                <w:b/>
                <w:bCs/>
                <w:sz w:val="22"/>
                <w:szCs w:val="22"/>
              </w:rPr>
            </w:pPr>
            <w:r w:rsidRPr="006578E3">
              <w:rPr>
                <w:rFonts w:asciiTheme="minorHAnsi" w:hAnsiTheme="minorHAnsi"/>
                <w:sz w:val="22"/>
                <w:szCs w:val="22"/>
              </w:rPr>
              <w:t xml:space="preserve"> </w:t>
            </w:r>
            <w:proofErr w:type="spellStart"/>
            <w:r w:rsidRPr="006578E3">
              <w:rPr>
                <w:rFonts w:asciiTheme="minorHAnsi" w:hAnsiTheme="minorHAnsi"/>
                <w:b/>
                <w:bCs/>
                <w:sz w:val="22"/>
                <w:szCs w:val="22"/>
              </w:rPr>
              <w:t>VaYetze</w:t>
            </w:r>
            <w:proofErr w:type="spellEnd"/>
          </w:p>
          <w:p w:rsidR="00FB088D" w:rsidRPr="006578E3" w:rsidRDefault="006578E3" w:rsidP="006578E3">
            <w:pPr>
              <w:spacing w:after="0"/>
              <w:jc w:val="both"/>
              <w:rPr>
                <w:rFonts w:asciiTheme="minorHAnsi" w:hAnsiTheme="minorHAnsi"/>
                <w:sz w:val="22"/>
                <w:szCs w:val="22"/>
              </w:rPr>
            </w:pPr>
            <w:r w:rsidRPr="006578E3">
              <w:rPr>
                <w:rFonts w:asciiTheme="minorHAnsi" w:hAnsiTheme="minorHAnsi"/>
                <w:sz w:val="22"/>
                <w:szCs w:val="22"/>
              </w:rPr>
              <w:t xml:space="preserve">In our </w:t>
            </w:r>
            <w:proofErr w:type="spellStart"/>
            <w:r w:rsidRPr="006578E3">
              <w:rPr>
                <w:rFonts w:asciiTheme="minorHAnsi" w:hAnsiTheme="minorHAnsi"/>
                <w:sz w:val="22"/>
                <w:szCs w:val="22"/>
              </w:rPr>
              <w:t>Parsha</w:t>
            </w:r>
            <w:proofErr w:type="spellEnd"/>
            <w:r w:rsidR="000F1079">
              <w:rPr>
                <w:rFonts w:asciiTheme="minorHAnsi" w:hAnsiTheme="minorHAnsi"/>
                <w:sz w:val="22"/>
                <w:szCs w:val="22"/>
              </w:rPr>
              <w:t xml:space="preserve"> (28:10) And Jacob went out, </w:t>
            </w:r>
            <w:r w:rsidRPr="006578E3">
              <w:rPr>
                <w:rFonts w:asciiTheme="minorHAnsi" w:hAnsiTheme="minorHAnsi"/>
                <w:sz w:val="22"/>
                <w:szCs w:val="22"/>
              </w:rPr>
              <w:t>The holy teacher the Revealer of Deep Things, may hi</w:t>
            </w:r>
            <w:r w:rsidR="000F1079">
              <w:rPr>
                <w:rFonts w:asciiTheme="minorHAnsi" w:hAnsiTheme="minorHAnsi"/>
                <w:sz w:val="22"/>
                <w:szCs w:val="22"/>
              </w:rPr>
              <w:t xml:space="preserve">s merit be a protection for us, </w:t>
            </w:r>
            <w:r w:rsidRPr="006578E3">
              <w:rPr>
                <w:rFonts w:asciiTheme="minorHAnsi" w:hAnsiTheme="minorHAnsi"/>
                <w:sz w:val="22"/>
                <w:szCs w:val="22"/>
              </w:rPr>
              <w:t xml:space="preserve">wrote that the word </w:t>
            </w:r>
            <w:r w:rsidRPr="006578E3">
              <w:rPr>
                <w:rFonts w:asciiTheme="minorHAnsi" w:hAnsiTheme="minorHAnsi"/>
                <w:sz w:val="22"/>
                <w:szCs w:val="22"/>
                <w:rtl/>
                <w:lang w:bidi="he-IL"/>
              </w:rPr>
              <w:t>ויצא</w:t>
            </w:r>
            <w:r w:rsidRPr="006578E3">
              <w:rPr>
                <w:rFonts w:asciiTheme="minorHAnsi" w:hAnsiTheme="minorHAnsi"/>
                <w:sz w:val="22"/>
                <w:szCs w:val="22"/>
              </w:rPr>
              <w:t xml:space="preserve"> </w:t>
            </w:r>
            <w:proofErr w:type="spellStart"/>
            <w:r w:rsidRPr="006578E3">
              <w:rPr>
                <w:rFonts w:asciiTheme="minorHAnsi" w:hAnsiTheme="minorHAnsi"/>
                <w:sz w:val="22"/>
                <w:szCs w:val="22"/>
              </w:rPr>
              <w:t>VaYetze</w:t>
            </w:r>
            <w:proofErr w:type="spellEnd"/>
            <w:r w:rsidRPr="006578E3">
              <w:rPr>
                <w:rFonts w:asciiTheme="minorHAnsi" w:hAnsiTheme="minorHAnsi"/>
                <w:sz w:val="22"/>
                <w:szCs w:val="22"/>
              </w:rPr>
              <w:t xml:space="preserve">, and he went out, is the acronym for, And Jacob saw the form of the aleph. What this means is in all the upheavals of his life he never saw in front of him either the troubles or the afflictions, or </w:t>
            </w:r>
            <w:proofErr w:type="spellStart"/>
            <w:r w:rsidRPr="006578E3">
              <w:rPr>
                <w:rFonts w:asciiTheme="minorHAnsi" w:hAnsiTheme="minorHAnsi"/>
                <w:sz w:val="22"/>
                <w:szCs w:val="22"/>
              </w:rPr>
              <w:t>Esav</w:t>
            </w:r>
            <w:proofErr w:type="spellEnd"/>
            <w:r w:rsidRPr="006578E3">
              <w:rPr>
                <w:rFonts w:asciiTheme="minorHAnsi" w:hAnsiTheme="minorHAnsi"/>
                <w:sz w:val="22"/>
                <w:szCs w:val="22"/>
              </w:rPr>
              <w:t xml:space="preserve"> or </w:t>
            </w:r>
            <w:proofErr w:type="spellStart"/>
            <w:r w:rsidRPr="006578E3">
              <w:rPr>
                <w:rFonts w:asciiTheme="minorHAnsi" w:hAnsiTheme="minorHAnsi"/>
                <w:sz w:val="22"/>
                <w:szCs w:val="22"/>
              </w:rPr>
              <w:t>Lavan</w:t>
            </w:r>
            <w:proofErr w:type="spellEnd"/>
            <w:r w:rsidRPr="006578E3">
              <w:rPr>
                <w:rFonts w:asciiTheme="minorHAnsi" w:hAnsiTheme="minorHAnsi"/>
                <w:sz w:val="22"/>
                <w:szCs w:val="22"/>
              </w:rPr>
              <w:t>, or Dina or Joseph, but only the form of the aleph, master of the world</w:t>
            </w:r>
            <w:r w:rsidR="000F1079">
              <w:rPr>
                <w:rFonts w:asciiTheme="minorHAnsi" w:hAnsiTheme="minorHAnsi"/>
                <w:sz w:val="22"/>
                <w:szCs w:val="22"/>
              </w:rPr>
              <w:t xml:space="preserve">. </w:t>
            </w:r>
            <w:r w:rsidRPr="006578E3">
              <w:rPr>
                <w:rFonts w:asciiTheme="minorHAnsi" w:hAnsiTheme="minorHAnsi"/>
                <w:sz w:val="22"/>
                <w:szCs w:val="22"/>
              </w:rPr>
              <w:t>In everything that happened to him, he knew that there is nothing other than Him, there is nothing except Him</w:t>
            </w:r>
            <w:r w:rsidR="000F1079">
              <w:rPr>
                <w:rFonts w:asciiTheme="minorHAnsi" w:hAnsiTheme="minorHAnsi"/>
                <w:sz w:val="22"/>
                <w:szCs w:val="22"/>
              </w:rPr>
              <w:t xml:space="preserve">. </w:t>
            </w:r>
            <w:r w:rsidRPr="006578E3">
              <w:rPr>
                <w:rFonts w:asciiTheme="minorHAnsi" w:hAnsiTheme="minorHAnsi"/>
                <w:sz w:val="22"/>
                <w:szCs w:val="22"/>
              </w:rPr>
              <w:t xml:space="preserve">And through this </w:t>
            </w:r>
            <w:proofErr w:type="spellStart"/>
            <w:r w:rsidRPr="006578E3">
              <w:rPr>
                <w:rFonts w:asciiTheme="minorHAnsi" w:hAnsiTheme="minorHAnsi"/>
                <w:sz w:val="22"/>
                <w:szCs w:val="22"/>
              </w:rPr>
              <w:t>HaShem</w:t>
            </w:r>
            <w:proofErr w:type="spellEnd"/>
            <w:r w:rsidRPr="006578E3">
              <w:rPr>
                <w:rFonts w:asciiTheme="minorHAnsi" w:hAnsiTheme="minorHAnsi"/>
                <w:sz w:val="22"/>
                <w:szCs w:val="22"/>
              </w:rPr>
              <w:t xml:space="preserve"> was with him protecting him everywhere he went.</w:t>
            </w:r>
            <w:r>
              <w:rPr>
                <w:rFonts w:asciiTheme="minorHAnsi" w:hAnsiTheme="minorHAnsi"/>
                <w:sz w:val="22"/>
                <w:szCs w:val="22"/>
              </w:rPr>
              <w:t xml:space="preserve"> </w:t>
            </w:r>
          </w:p>
          <w:p w:rsidR="00FB088D" w:rsidRPr="006578E3" w:rsidRDefault="00FB088D" w:rsidP="006578E3">
            <w:pPr>
              <w:spacing w:after="0"/>
              <w:jc w:val="both"/>
              <w:rPr>
                <w:rFonts w:asciiTheme="minorHAnsi" w:hAnsiTheme="minorHAnsi"/>
                <w:sz w:val="22"/>
                <w:szCs w:val="22"/>
              </w:rPr>
            </w:pPr>
          </w:p>
        </w:tc>
        <w:tc>
          <w:tcPr>
            <w:tcW w:w="3008" w:type="dxa"/>
            <w:shd w:val="clear" w:color="auto" w:fill="auto"/>
            <w:tcMar>
              <w:left w:w="78" w:type="dxa"/>
            </w:tcMar>
          </w:tcPr>
          <w:p w:rsidR="006578E3" w:rsidRDefault="006578E3" w:rsidP="006578E3">
            <w:pPr>
              <w:bidi/>
              <w:spacing w:after="0"/>
              <w:jc w:val="both"/>
              <w:rPr>
                <w:rFonts w:ascii="David" w:hAnsi="David" w:cs="David"/>
                <w:b/>
                <w:bCs/>
                <w:rtl/>
                <w:lang w:bidi="he-IL"/>
              </w:rPr>
            </w:pPr>
            <w:r w:rsidRPr="006578E3">
              <w:rPr>
                <w:rFonts w:ascii="David" w:hAnsi="David" w:cs="David"/>
                <w:b/>
                <w:bCs/>
                <w:rtl/>
                <w:lang w:bidi="he-IL"/>
              </w:rPr>
              <w:t xml:space="preserve">מגלה עמוקות </w:t>
            </w:r>
            <w:r>
              <w:rPr>
                <w:rFonts w:ascii="David" w:hAnsi="David" w:cs="David" w:hint="cs"/>
                <w:b/>
                <w:bCs/>
                <w:rtl/>
                <w:lang w:bidi="he-IL"/>
              </w:rPr>
              <w:t>-</w:t>
            </w:r>
            <w:r w:rsidRPr="006578E3">
              <w:rPr>
                <w:rFonts w:ascii="David" w:hAnsi="David" w:cs="David"/>
                <w:b/>
                <w:bCs/>
                <w:rtl/>
                <w:lang w:bidi="he-IL"/>
              </w:rPr>
              <w:t xml:space="preserve">  רבי נתן שפירא   </w:t>
            </w:r>
          </w:p>
          <w:p w:rsidR="00FB088D" w:rsidRPr="006578E3" w:rsidRDefault="006578E3" w:rsidP="006578E3">
            <w:pPr>
              <w:bidi/>
              <w:spacing w:after="0"/>
              <w:jc w:val="both"/>
              <w:rPr>
                <w:rFonts w:ascii="David" w:hAnsi="David" w:cs="David"/>
                <w:b/>
                <w:bCs/>
              </w:rPr>
            </w:pPr>
            <w:r w:rsidRPr="006578E3">
              <w:rPr>
                <w:rFonts w:ascii="David" w:hAnsi="David" w:cs="David"/>
                <w:b/>
                <w:bCs/>
              </w:rPr>
              <w:t>1585-1633</w:t>
            </w:r>
            <w:r w:rsidR="00A83F7D">
              <w:rPr>
                <w:rFonts w:ascii="David" w:hAnsi="David" w:cs="David" w:hint="cs"/>
                <w:b/>
                <w:bCs/>
                <w:rtl/>
                <w:lang w:bidi="he-IL"/>
              </w:rPr>
              <w:t xml:space="preserve">, </w:t>
            </w:r>
            <w:r w:rsidRPr="006578E3">
              <w:rPr>
                <w:rFonts w:ascii="David" w:hAnsi="David" w:cs="David"/>
                <w:b/>
                <w:bCs/>
                <w:rtl/>
                <w:lang w:bidi="he-IL"/>
              </w:rPr>
              <w:t>פולין</w:t>
            </w:r>
            <w:r w:rsidRPr="006578E3">
              <w:rPr>
                <w:rFonts w:ascii="David" w:hAnsi="David" w:cs="David"/>
                <w:b/>
                <w:bCs/>
                <w:rtl/>
              </w:rPr>
              <w:t xml:space="preserve">. </w:t>
            </w:r>
          </w:p>
          <w:p w:rsidR="00FB088D" w:rsidRPr="006578E3" w:rsidRDefault="00FB088D" w:rsidP="006578E3">
            <w:pPr>
              <w:bidi/>
              <w:spacing w:after="0"/>
              <w:jc w:val="both"/>
              <w:rPr>
                <w:rFonts w:ascii="David" w:hAnsi="David" w:cs="David"/>
                <w:b/>
                <w:bCs/>
              </w:rPr>
            </w:pPr>
          </w:p>
          <w:p w:rsidR="00FB088D" w:rsidRPr="006578E3" w:rsidRDefault="006578E3" w:rsidP="006578E3">
            <w:pPr>
              <w:bidi/>
              <w:spacing w:after="0"/>
              <w:jc w:val="both"/>
              <w:rPr>
                <w:rFonts w:ascii="David" w:hAnsi="David" w:cs="David"/>
                <w:b/>
                <w:bCs/>
              </w:rPr>
            </w:pPr>
            <w:r w:rsidRPr="006578E3">
              <w:rPr>
                <w:rFonts w:ascii="David" w:hAnsi="David" w:cs="David"/>
                <w:b/>
                <w:bCs/>
                <w:rtl/>
                <w:lang w:bidi="he-IL"/>
              </w:rPr>
              <w:t>ויצא</w:t>
            </w:r>
          </w:p>
          <w:p w:rsidR="006578E3" w:rsidRPr="006578E3" w:rsidRDefault="006578E3" w:rsidP="006578E3">
            <w:pPr>
              <w:bidi/>
              <w:spacing w:after="0"/>
              <w:jc w:val="both"/>
              <w:rPr>
                <w:rFonts w:ascii="David" w:hAnsi="David" w:cs="David"/>
                <w:lang w:bidi="he-IL"/>
              </w:rPr>
            </w:pPr>
            <w:r w:rsidRPr="006578E3">
              <w:rPr>
                <w:rFonts w:ascii="David" w:hAnsi="David" w:cs="David"/>
                <w:rtl/>
                <w:lang w:bidi="he-IL"/>
              </w:rPr>
              <w:t xml:space="preserve">בפרשתן </w:t>
            </w:r>
            <w:r w:rsidRPr="006578E3">
              <w:rPr>
                <w:rFonts w:ascii="David" w:hAnsi="David" w:cs="David"/>
                <w:rtl/>
              </w:rPr>
              <w:t>)</w:t>
            </w:r>
            <w:r w:rsidRPr="006578E3">
              <w:rPr>
                <w:rFonts w:ascii="David" w:hAnsi="David" w:cs="David"/>
                <w:rtl/>
                <w:lang w:bidi="he-IL"/>
              </w:rPr>
              <w:t>כח</w:t>
            </w:r>
            <w:r w:rsidRPr="006578E3">
              <w:rPr>
                <w:rFonts w:ascii="David" w:hAnsi="David" w:cs="David"/>
                <w:rtl/>
              </w:rPr>
              <w:t>,</w:t>
            </w:r>
            <w:r w:rsidRPr="006578E3">
              <w:rPr>
                <w:rFonts w:ascii="David" w:hAnsi="David" w:cs="David"/>
                <w:rtl/>
                <w:lang w:bidi="he-IL"/>
              </w:rPr>
              <w:t>י</w:t>
            </w:r>
            <w:r w:rsidRPr="006578E3">
              <w:rPr>
                <w:rFonts w:ascii="David" w:hAnsi="David" w:cs="David"/>
                <w:rtl/>
              </w:rPr>
              <w:t xml:space="preserve">) </w:t>
            </w:r>
            <w:r w:rsidRPr="006578E3">
              <w:rPr>
                <w:rFonts w:ascii="David" w:hAnsi="David" w:cs="David"/>
                <w:rtl/>
                <w:lang w:bidi="he-IL"/>
              </w:rPr>
              <w:t>ויצא יעקב</w:t>
            </w:r>
            <w:r w:rsidRPr="006578E3">
              <w:rPr>
                <w:rFonts w:ascii="David" w:hAnsi="David" w:cs="David"/>
                <w:rtl/>
              </w:rPr>
              <w:t xml:space="preserve">, </w:t>
            </w:r>
            <w:bookmarkStart w:id="2" w:name="__DdeLink__258_272539685"/>
            <w:r w:rsidRPr="006578E3">
              <w:rPr>
                <w:rFonts w:ascii="David" w:hAnsi="David" w:cs="David"/>
                <w:rtl/>
                <w:lang w:bidi="he-IL"/>
              </w:rPr>
              <w:t>כתב הגה״ק המגלה עמוקות זי״ע</w:t>
            </w:r>
            <w:bookmarkEnd w:id="2"/>
            <w:r w:rsidRPr="006578E3">
              <w:rPr>
                <w:rFonts w:ascii="David" w:hAnsi="David" w:cs="David"/>
                <w:rtl/>
                <w:lang w:bidi="he-IL"/>
              </w:rPr>
              <w:t xml:space="preserve"> תיבת ויצא הוא ראשי תיבות של ו׳ירא י׳עקב צ׳ורת א׳לף</w:t>
            </w:r>
            <w:r w:rsidRPr="006578E3">
              <w:rPr>
                <w:rFonts w:ascii="David" w:hAnsi="David" w:cs="David"/>
                <w:rtl/>
              </w:rPr>
              <w:t xml:space="preserve">. </w:t>
            </w:r>
            <w:r w:rsidRPr="006578E3">
              <w:rPr>
                <w:rFonts w:ascii="David" w:hAnsi="David" w:cs="David"/>
                <w:rtl/>
                <w:lang w:bidi="he-IL"/>
              </w:rPr>
              <w:t>והיינו שבכל תהפוכות חייו לא ראה לנוכח עיניו לא צרות ולא ייסורים</w:t>
            </w:r>
            <w:r w:rsidRPr="006578E3">
              <w:rPr>
                <w:rFonts w:ascii="David" w:hAnsi="David" w:cs="David"/>
                <w:rtl/>
              </w:rPr>
              <w:t xml:space="preserve">, </w:t>
            </w:r>
            <w:r w:rsidRPr="006578E3">
              <w:rPr>
                <w:rFonts w:ascii="David" w:hAnsi="David" w:cs="David"/>
                <w:rtl/>
                <w:lang w:bidi="he-IL"/>
              </w:rPr>
              <w:t>לא עשו ולא לבן</w:t>
            </w:r>
            <w:r w:rsidRPr="006578E3">
              <w:rPr>
                <w:rFonts w:ascii="David" w:hAnsi="David" w:cs="David"/>
                <w:rtl/>
              </w:rPr>
              <w:t xml:space="preserve">, </w:t>
            </w:r>
            <w:r w:rsidRPr="006578E3">
              <w:rPr>
                <w:rFonts w:ascii="David" w:hAnsi="David" w:cs="David"/>
                <w:rtl/>
                <w:lang w:bidi="he-IL"/>
              </w:rPr>
              <w:t>לא דינה</w:t>
            </w:r>
            <w:r w:rsidRPr="006578E3">
              <w:rPr>
                <w:rFonts w:ascii="David" w:hAnsi="David" w:cs="David"/>
                <w:rtl/>
              </w:rPr>
              <w:t xml:space="preserve">, </w:t>
            </w:r>
            <w:r w:rsidRPr="006578E3">
              <w:rPr>
                <w:rFonts w:ascii="David" w:hAnsi="David" w:cs="David"/>
                <w:rtl/>
                <w:lang w:bidi="he-IL"/>
              </w:rPr>
              <w:t>ולא יוסף</w:t>
            </w:r>
            <w:r w:rsidRPr="006578E3">
              <w:rPr>
                <w:rFonts w:ascii="David" w:hAnsi="David" w:cs="David"/>
                <w:rtl/>
              </w:rPr>
              <w:t xml:space="preserve">, </w:t>
            </w:r>
            <w:r w:rsidRPr="006578E3">
              <w:rPr>
                <w:rFonts w:ascii="David" w:hAnsi="David" w:cs="David"/>
                <w:rtl/>
                <w:lang w:bidi="he-IL"/>
              </w:rPr>
              <w:t>כי אם צורת א׳ אלופיו של עולם</w:t>
            </w:r>
            <w:r w:rsidRPr="006578E3">
              <w:rPr>
                <w:rFonts w:ascii="David" w:hAnsi="David" w:cs="David"/>
                <w:rtl/>
              </w:rPr>
              <w:t xml:space="preserve">, </w:t>
            </w:r>
            <w:r w:rsidRPr="006578E3">
              <w:rPr>
                <w:rFonts w:ascii="David" w:hAnsi="David" w:cs="David"/>
                <w:rtl/>
                <w:lang w:bidi="he-IL"/>
              </w:rPr>
              <w:t>ובכל אשר קרהו</w:t>
            </w:r>
            <w:r w:rsidRPr="006578E3">
              <w:rPr>
                <w:rFonts w:ascii="David" w:hAnsi="David" w:cs="David"/>
                <w:rtl/>
              </w:rPr>
              <w:t xml:space="preserve">, </w:t>
            </w:r>
            <w:r w:rsidRPr="006578E3">
              <w:rPr>
                <w:rFonts w:ascii="David" w:hAnsi="David" w:cs="David"/>
                <w:rtl/>
                <w:lang w:bidi="he-IL"/>
              </w:rPr>
              <w:t>ידע שאין עוד מלבדו אפס זולתו ועל כן היה ה׳ עמו לשמרו בכל אשר הלך</w:t>
            </w:r>
            <w:r w:rsidR="000F1079">
              <w:rPr>
                <w:rFonts w:ascii="David" w:hAnsi="David"/>
                <w:rtl/>
              </w:rPr>
              <w:t xml:space="preserve">. </w:t>
            </w:r>
            <w:r>
              <w:rPr>
                <w:rFonts w:ascii="David" w:hAnsi="David" w:cs="David" w:hint="cs"/>
                <w:rtl/>
                <w:lang w:bidi="he-IL"/>
              </w:rPr>
              <w:t xml:space="preserve"> </w:t>
            </w:r>
          </w:p>
        </w:tc>
      </w:tr>
    </w:tbl>
    <w:p w:rsidR="00FB088D" w:rsidRDefault="00FB088D"/>
    <w:tbl>
      <w:tblPr>
        <w:tblW w:w="8306"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tblPr>
      <w:tblGrid>
        <w:gridCol w:w="5395"/>
        <w:gridCol w:w="2911"/>
      </w:tblGrid>
      <w:tr w:rsidR="00FB088D" w:rsidTr="00A83F7D">
        <w:tc>
          <w:tcPr>
            <w:tcW w:w="5395" w:type="dxa"/>
            <w:tcBorders>
              <w:top w:val="single" w:sz="2" w:space="0" w:color="000001"/>
              <w:left w:val="single" w:sz="2" w:space="0" w:color="000001"/>
              <w:bottom w:val="single" w:sz="2" w:space="0" w:color="000001"/>
            </w:tcBorders>
            <w:shd w:val="clear" w:color="auto" w:fill="auto"/>
            <w:tcMar>
              <w:left w:w="36" w:type="dxa"/>
            </w:tcMar>
          </w:tcPr>
          <w:p w:rsidR="00FB088D" w:rsidRPr="00A83F7D" w:rsidRDefault="006578E3" w:rsidP="00A83F7D">
            <w:pPr>
              <w:pStyle w:val="TableContents"/>
              <w:jc w:val="both"/>
              <w:rPr>
                <w:rFonts w:asciiTheme="minorHAnsi" w:hAnsiTheme="minorHAnsi"/>
                <w:b/>
                <w:bCs/>
                <w:sz w:val="22"/>
              </w:rPr>
            </w:pPr>
            <w:r w:rsidRPr="00A83F7D">
              <w:rPr>
                <w:rFonts w:asciiTheme="minorHAnsi" w:hAnsiTheme="minorHAnsi"/>
                <w:sz w:val="22"/>
                <w:szCs w:val="22"/>
              </w:rPr>
              <w:t xml:space="preserve"> </w:t>
            </w:r>
            <w:proofErr w:type="spellStart"/>
            <w:r w:rsidRPr="00A83F7D">
              <w:rPr>
                <w:rFonts w:asciiTheme="minorHAnsi" w:hAnsiTheme="minorHAnsi"/>
                <w:b/>
                <w:bCs/>
                <w:i/>
                <w:iCs/>
                <w:sz w:val="22"/>
                <w:szCs w:val="22"/>
              </w:rPr>
              <w:t>Sfat</w:t>
            </w:r>
            <w:proofErr w:type="spellEnd"/>
            <w:r w:rsidRPr="00A83F7D">
              <w:rPr>
                <w:rFonts w:asciiTheme="minorHAnsi" w:hAnsiTheme="minorHAnsi"/>
                <w:b/>
                <w:bCs/>
                <w:i/>
                <w:iCs/>
                <w:sz w:val="22"/>
                <w:szCs w:val="22"/>
              </w:rPr>
              <w:t xml:space="preserve"> </w:t>
            </w:r>
            <w:proofErr w:type="spellStart"/>
            <w:r w:rsidRPr="00A83F7D">
              <w:rPr>
                <w:rFonts w:asciiTheme="minorHAnsi" w:hAnsiTheme="minorHAnsi"/>
                <w:b/>
                <w:bCs/>
                <w:i/>
                <w:iCs/>
                <w:sz w:val="22"/>
                <w:szCs w:val="22"/>
              </w:rPr>
              <w:t>Emet</w:t>
            </w:r>
            <w:proofErr w:type="spellEnd"/>
            <w:r w:rsidRPr="00A83F7D">
              <w:rPr>
                <w:rFonts w:asciiTheme="minorHAnsi" w:hAnsiTheme="minorHAnsi"/>
                <w:b/>
                <w:bCs/>
                <w:i/>
                <w:iCs/>
                <w:sz w:val="22"/>
                <w:szCs w:val="22"/>
              </w:rPr>
              <w:t xml:space="preserve"> </w:t>
            </w:r>
            <w:r w:rsidR="00A83F7D">
              <w:rPr>
                <w:rFonts w:asciiTheme="minorHAnsi" w:hAnsiTheme="minorHAnsi"/>
                <w:b/>
                <w:bCs/>
                <w:i/>
                <w:iCs/>
                <w:sz w:val="22"/>
                <w:szCs w:val="22"/>
              </w:rPr>
              <w:t xml:space="preserve">- </w:t>
            </w:r>
            <w:r w:rsidRPr="00A83F7D">
              <w:rPr>
                <w:rFonts w:asciiTheme="minorHAnsi" w:hAnsiTheme="minorHAnsi"/>
                <w:b/>
                <w:bCs/>
                <w:sz w:val="22"/>
                <w:szCs w:val="22"/>
              </w:rPr>
              <w:t>Purim 1896</w:t>
            </w:r>
          </w:p>
          <w:p w:rsidR="00FB088D" w:rsidRPr="00A83F7D" w:rsidRDefault="006578E3" w:rsidP="00A83F7D">
            <w:pPr>
              <w:pStyle w:val="TableContents"/>
              <w:jc w:val="both"/>
              <w:rPr>
                <w:rFonts w:asciiTheme="minorHAnsi" w:hAnsiTheme="minorHAnsi"/>
                <w:sz w:val="22"/>
              </w:rPr>
            </w:pPr>
            <w:r w:rsidRPr="00A83F7D">
              <w:rPr>
                <w:rFonts w:asciiTheme="minorHAnsi" w:hAnsiTheme="minorHAnsi"/>
                <w:sz w:val="22"/>
                <w:szCs w:val="22"/>
              </w:rPr>
              <w:t>On the verse: (Esther 3,8) There is one nation</w:t>
            </w:r>
            <w:r w:rsidR="000F1079">
              <w:rPr>
                <w:rFonts w:asciiTheme="minorHAnsi" w:hAnsiTheme="minorHAnsi"/>
                <w:sz w:val="22"/>
                <w:szCs w:val="22"/>
              </w:rPr>
              <w:t xml:space="preserve">. </w:t>
            </w:r>
            <w:r w:rsidRPr="00A83F7D">
              <w:rPr>
                <w:rFonts w:asciiTheme="minorHAnsi" w:hAnsiTheme="minorHAnsi"/>
                <w:sz w:val="22"/>
                <w:szCs w:val="22"/>
              </w:rPr>
              <w:t>The Rabbis taught: Their G-d was asleep, or was old</w:t>
            </w:r>
            <w:r w:rsidR="000F1079">
              <w:rPr>
                <w:rFonts w:asciiTheme="minorHAnsi" w:hAnsiTheme="minorHAnsi"/>
                <w:sz w:val="22"/>
                <w:szCs w:val="22"/>
              </w:rPr>
              <w:t xml:space="preserve">. </w:t>
            </w:r>
            <w:r w:rsidRPr="00A83F7D">
              <w:rPr>
                <w:rFonts w:asciiTheme="minorHAnsi" w:hAnsiTheme="minorHAnsi"/>
                <w:sz w:val="22"/>
                <w:szCs w:val="22"/>
              </w:rPr>
              <w:t>Because the Children of Israel are attached to One G-d</w:t>
            </w:r>
            <w:r w:rsidR="000F1079">
              <w:rPr>
                <w:rFonts w:asciiTheme="minorHAnsi" w:hAnsiTheme="minorHAnsi"/>
                <w:sz w:val="22"/>
                <w:szCs w:val="22"/>
              </w:rPr>
              <w:t xml:space="preserve">. </w:t>
            </w:r>
            <w:r w:rsidRPr="00A83F7D">
              <w:rPr>
                <w:rFonts w:asciiTheme="minorHAnsi" w:hAnsiTheme="minorHAnsi"/>
                <w:sz w:val="22"/>
                <w:szCs w:val="22"/>
              </w:rPr>
              <w:t>And it is brought that the Children of Israel are hidden and revealed. And the Torah and the Holy One Blessed be He are like this too</w:t>
            </w:r>
            <w:r w:rsidR="000F1079">
              <w:rPr>
                <w:rFonts w:asciiTheme="minorHAnsi" w:hAnsiTheme="minorHAnsi"/>
                <w:sz w:val="22"/>
                <w:szCs w:val="22"/>
              </w:rPr>
              <w:t xml:space="preserve">. </w:t>
            </w:r>
            <w:r w:rsidRPr="00A83F7D">
              <w:rPr>
                <w:rFonts w:asciiTheme="minorHAnsi" w:hAnsiTheme="minorHAnsi"/>
                <w:sz w:val="22"/>
                <w:szCs w:val="22"/>
              </w:rPr>
              <w:t xml:space="preserve">See there in the Holy </w:t>
            </w:r>
            <w:proofErr w:type="spellStart"/>
            <w:r w:rsidRPr="00A83F7D">
              <w:rPr>
                <w:rFonts w:asciiTheme="minorHAnsi" w:hAnsiTheme="minorHAnsi"/>
                <w:sz w:val="22"/>
                <w:szCs w:val="22"/>
              </w:rPr>
              <w:t>Zohar</w:t>
            </w:r>
            <w:proofErr w:type="spellEnd"/>
            <w:r w:rsidR="000F1079">
              <w:rPr>
                <w:rFonts w:asciiTheme="minorHAnsi" w:hAnsiTheme="minorHAnsi"/>
                <w:sz w:val="22"/>
                <w:szCs w:val="22"/>
              </w:rPr>
              <w:t xml:space="preserve">. </w:t>
            </w:r>
            <w:r w:rsidRPr="00A83F7D">
              <w:rPr>
                <w:rFonts w:asciiTheme="minorHAnsi" w:hAnsiTheme="minorHAnsi"/>
                <w:sz w:val="22"/>
                <w:szCs w:val="22"/>
              </w:rPr>
              <w:t xml:space="preserve">And in those days there was the aspect of the hidden </w:t>
            </w:r>
            <w:proofErr w:type="spellStart"/>
            <w:r w:rsidRPr="00A83F7D">
              <w:rPr>
                <w:rFonts w:asciiTheme="minorHAnsi" w:hAnsiTheme="minorHAnsi"/>
                <w:sz w:val="22"/>
                <w:szCs w:val="22"/>
              </w:rPr>
              <w:t>hiddenness</w:t>
            </w:r>
            <w:proofErr w:type="spellEnd"/>
            <w:r w:rsidRPr="00A83F7D">
              <w:rPr>
                <w:rFonts w:asciiTheme="minorHAnsi" w:hAnsiTheme="minorHAnsi"/>
                <w:sz w:val="22"/>
                <w:szCs w:val="22"/>
              </w:rPr>
              <w:t xml:space="preserve"> and not the aspect of G-</w:t>
            </w:r>
            <w:proofErr w:type="spellStart"/>
            <w:r w:rsidRPr="00A83F7D">
              <w:rPr>
                <w:rFonts w:asciiTheme="minorHAnsi" w:hAnsiTheme="minorHAnsi"/>
                <w:sz w:val="22"/>
                <w:szCs w:val="22"/>
              </w:rPr>
              <w:t>dliness</w:t>
            </w:r>
            <w:proofErr w:type="spellEnd"/>
            <w:r w:rsidRPr="00A83F7D">
              <w:rPr>
                <w:rFonts w:asciiTheme="minorHAnsi" w:hAnsiTheme="minorHAnsi"/>
                <w:sz w:val="22"/>
                <w:szCs w:val="22"/>
              </w:rPr>
              <w:t xml:space="preserve"> in the Children of Israel</w:t>
            </w:r>
            <w:r w:rsidR="000F1079">
              <w:rPr>
                <w:rFonts w:asciiTheme="minorHAnsi" w:hAnsiTheme="minorHAnsi"/>
                <w:sz w:val="22"/>
                <w:szCs w:val="22"/>
              </w:rPr>
              <w:t xml:space="preserve">. </w:t>
            </w:r>
            <w:r w:rsidRPr="00A83F7D">
              <w:rPr>
                <w:rFonts w:asciiTheme="minorHAnsi" w:hAnsiTheme="minorHAnsi"/>
                <w:sz w:val="22"/>
                <w:szCs w:val="22"/>
              </w:rPr>
              <w:t>That is why it is written: "</w:t>
            </w:r>
            <w:r w:rsidRPr="00A83F7D">
              <w:rPr>
                <w:rFonts w:asciiTheme="minorHAnsi" w:hAnsiTheme="minorHAnsi"/>
                <w:sz w:val="22"/>
                <w:szCs w:val="22"/>
                <w:rtl/>
                <w:lang w:bidi="he-IL"/>
              </w:rPr>
              <w:t>ישנו</w:t>
            </w:r>
            <w:r w:rsidRPr="00A83F7D">
              <w:rPr>
                <w:rFonts w:asciiTheme="minorHAnsi" w:hAnsiTheme="minorHAnsi"/>
                <w:sz w:val="22"/>
                <w:szCs w:val="22"/>
              </w:rPr>
              <w:t>-  there is" because they w</w:t>
            </w:r>
            <w:r w:rsidR="000F1079">
              <w:rPr>
                <w:rFonts w:asciiTheme="minorHAnsi" w:hAnsiTheme="minorHAnsi"/>
                <w:sz w:val="22"/>
                <w:szCs w:val="22"/>
              </w:rPr>
              <w:t xml:space="preserve">ere too attached to "there is." </w:t>
            </w:r>
            <w:r w:rsidRPr="00A83F7D">
              <w:rPr>
                <w:rFonts w:asciiTheme="minorHAnsi" w:hAnsiTheme="minorHAnsi"/>
                <w:sz w:val="22"/>
                <w:szCs w:val="22"/>
              </w:rPr>
              <w:t>And they were distant from the aspect of  "</w:t>
            </w:r>
            <w:r w:rsidRPr="00A83F7D">
              <w:rPr>
                <w:rFonts w:asciiTheme="minorHAnsi" w:hAnsiTheme="minorHAnsi"/>
                <w:sz w:val="22"/>
                <w:szCs w:val="22"/>
                <w:rtl/>
                <w:lang w:bidi="he-IL"/>
              </w:rPr>
              <w:t>אין</w:t>
            </w:r>
            <w:r w:rsidR="000F1079">
              <w:rPr>
                <w:rFonts w:asciiTheme="minorHAnsi" w:hAnsiTheme="minorHAnsi"/>
                <w:sz w:val="22"/>
                <w:szCs w:val="22"/>
              </w:rPr>
              <w:t xml:space="preserve"> there isn't."</w:t>
            </w:r>
            <w:r w:rsidRPr="00A83F7D">
              <w:rPr>
                <w:rFonts w:asciiTheme="minorHAnsi" w:hAnsiTheme="minorHAnsi"/>
                <w:sz w:val="22"/>
                <w:szCs w:val="22"/>
              </w:rPr>
              <w:t xml:space="preserve"> And the reason is because they were scattered and separated</w:t>
            </w:r>
            <w:r w:rsidR="000F1079">
              <w:rPr>
                <w:rFonts w:asciiTheme="minorHAnsi" w:hAnsiTheme="minorHAnsi"/>
                <w:sz w:val="22"/>
                <w:szCs w:val="22"/>
              </w:rPr>
              <w:t xml:space="preserve">. </w:t>
            </w:r>
            <w:r w:rsidRPr="00A83F7D">
              <w:rPr>
                <w:rFonts w:asciiTheme="minorHAnsi" w:hAnsiTheme="minorHAnsi"/>
                <w:sz w:val="22"/>
                <w:szCs w:val="22"/>
              </w:rPr>
              <w:t>And unity was taken from them</w:t>
            </w:r>
            <w:r w:rsidR="000F1079">
              <w:rPr>
                <w:rFonts w:asciiTheme="minorHAnsi" w:hAnsiTheme="minorHAnsi"/>
                <w:sz w:val="22"/>
                <w:szCs w:val="22"/>
              </w:rPr>
              <w:t xml:space="preserve">. </w:t>
            </w:r>
            <w:r w:rsidRPr="00A83F7D">
              <w:rPr>
                <w:rFonts w:asciiTheme="minorHAnsi" w:hAnsiTheme="minorHAnsi"/>
                <w:sz w:val="22"/>
                <w:szCs w:val="22"/>
              </w:rPr>
              <w:t>And in truth it was this way</w:t>
            </w:r>
            <w:r w:rsidR="000F1079">
              <w:rPr>
                <w:rFonts w:asciiTheme="minorHAnsi" w:hAnsiTheme="minorHAnsi"/>
                <w:sz w:val="22"/>
                <w:szCs w:val="22"/>
              </w:rPr>
              <w:t xml:space="preserve">. </w:t>
            </w:r>
            <w:r w:rsidRPr="00A83F7D">
              <w:rPr>
                <w:rFonts w:asciiTheme="minorHAnsi" w:hAnsiTheme="minorHAnsi"/>
                <w:sz w:val="22"/>
                <w:szCs w:val="22"/>
              </w:rPr>
              <w:t xml:space="preserve">Only in </w:t>
            </w:r>
            <w:proofErr w:type="spellStart"/>
            <w:r w:rsidRPr="00A83F7D">
              <w:rPr>
                <w:rFonts w:asciiTheme="minorHAnsi" w:hAnsiTheme="minorHAnsi"/>
                <w:sz w:val="22"/>
                <w:szCs w:val="22"/>
              </w:rPr>
              <w:t>Mordechai</w:t>
            </w:r>
            <w:proofErr w:type="spellEnd"/>
            <w:r w:rsidRPr="00A83F7D">
              <w:rPr>
                <w:rFonts w:asciiTheme="minorHAnsi" w:hAnsiTheme="minorHAnsi"/>
                <w:sz w:val="22"/>
                <w:szCs w:val="22"/>
              </w:rPr>
              <w:t xml:space="preserve"> the </w:t>
            </w:r>
            <w:proofErr w:type="spellStart"/>
            <w:r w:rsidRPr="00A83F7D">
              <w:rPr>
                <w:rFonts w:asciiTheme="minorHAnsi" w:hAnsiTheme="minorHAnsi"/>
                <w:sz w:val="22"/>
                <w:szCs w:val="22"/>
              </w:rPr>
              <w:t>tzadik</w:t>
            </w:r>
            <w:proofErr w:type="spellEnd"/>
            <w:r w:rsidRPr="00A83F7D">
              <w:rPr>
                <w:rFonts w:asciiTheme="minorHAnsi" w:hAnsiTheme="minorHAnsi"/>
                <w:sz w:val="22"/>
                <w:szCs w:val="22"/>
              </w:rPr>
              <w:t xml:space="preserve"> there remained unity as </w:t>
            </w:r>
            <w:r w:rsidR="000F1079">
              <w:rPr>
                <w:rFonts w:asciiTheme="minorHAnsi" w:hAnsiTheme="minorHAnsi"/>
                <w:sz w:val="22"/>
                <w:szCs w:val="22"/>
              </w:rPr>
              <w:t xml:space="preserve">it is written: "A Jewish man." </w:t>
            </w:r>
            <w:r w:rsidRPr="00A83F7D">
              <w:rPr>
                <w:rFonts w:asciiTheme="minorHAnsi" w:hAnsiTheme="minorHAnsi"/>
                <w:sz w:val="22"/>
                <w:szCs w:val="22"/>
              </w:rPr>
              <w:t>He was oneness, unity</w:t>
            </w:r>
            <w:r w:rsidR="000F1079">
              <w:rPr>
                <w:rFonts w:asciiTheme="minorHAnsi" w:hAnsiTheme="minorHAnsi"/>
                <w:sz w:val="22"/>
                <w:szCs w:val="22"/>
              </w:rPr>
              <w:t xml:space="preserve">. </w:t>
            </w:r>
            <w:r w:rsidRPr="00A83F7D">
              <w:rPr>
                <w:rFonts w:asciiTheme="minorHAnsi" w:hAnsiTheme="minorHAnsi"/>
                <w:sz w:val="22"/>
                <w:szCs w:val="22"/>
              </w:rPr>
              <w:t xml:space="preserve">And through that </w:t>
            </w:r>
            <w:proofErr w:type="spellStart"/>
            <w:r w:rsidRPr="00A83F7D">
              <w:rPr>
                <w:rFonts w:asciiTheme="minorHAnsi" w:hAnsiTheme="minorHAnsi"/>
                <w:sz w:val="22"/>
                <w:szCs w:val="22"/>
              </w:rPr>
              <w:t>tzadik</w:t>
            </w:r>
            <w:proofErr w:type="spellEnd"/>
            <w:r w:rsidRPr="00A83F7D">
              <w:rPr>
                <w:rFonts w:asciiTheme="minorHAnsi" w:hAnsiTheme="minorHAnsi"/>
                <w:sz w:val="22"/>
                <w:szCs w:val="22"/>
              </w:rPr>
              <w:t xml:space="preserve"> the Children of Israel returned to attachment to oneness, unity to the one G-d, as Esther said: (Esther 9,16) Go and assemble. Because </w:t>
            </w:r>
            <w:proofErr w:type="spellStart"/>
            <w:r w:rsidRPr="00A83F7D">
              <w:rPr>
                <w:rFonts w:asciiTheme="minorHAnsi" w:hAnsiTheme="minorHAnsi"/>
                <w:sz w:val="22"/>
                <w:szCs w:val="22"/>
              </w:rPr>
              <w:t>Mordechai</w:t>
            </w:r>
            <w:proofErr w:type="spellEnd"/>
            <w:r w:rsidRPr="00A83F7D">
              <w:rPr>
                <w:rFonts w:asciiTheme="minorHAnsi" w:hAnsiTheme="minorHAnsi"/>
                <w:sz w:val="22"/>
                <w:szCs w:val="22"/>
              </w:rPr>
              <w:t xml:space="preserve"> assembled the Children of Is</w:t>
            </w:r>
            <w:r w:rsidR="000F1079">
              <w:rPr>
                <w:rFonts w:asciiTheme="minorHAnsi" w:hAnsiTheme="minorHAnsi"/>
                <w:sz w:val="22"/>
                <w:szCs w:val="22"/>
              </w:rPr>
              <w:t>rael to the oneness, to unity. A</w:t>
            </w:r>
            <w:r w:rsidRPr="00A83F7D">
              <w:rPr>
                <w:rFonts w:asciiTheme="minorHAnsi" w:hAnsiTheme="minorHAnsi"/>
                <w:sz w:val="22"/>
                <w:szCs w:val="22"/>
              </w:rPr>
              <w:t>s it is written: (Esther 9:16) They gathered as a community and stood up for their souls, or stood up above their souls.</w:t>
            </w:r>
            <w:r w:rsidR="00A83F7D">
              <w:rPr>
                <w:rFonts w:asciiTheme="minorHAnsi" w:hAnsiTheme="minorHAnsi"/>
                <w:sz w:val="22"/>
                <w:szCs w:val="22"/>
              </w:rPr>
              <w:t xml:space="preserve"> </w:t>
            </w:r>
          </w:p>
        </w:tc>
        <w:tc>
          <w:tcPr>
            <w:tcW w:w="291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FB088D" w:rsidRPr="00A83F7D" w:rsidRDefault="006578E3" w:rsidP="00A83F7D">
            <w:pPr>
              <w:bidi/>
              <w:spacing w:after="0"/>
              <w:jc w:val="both"/>
              <w:rPr>
                <w:rFonts w:ascii="David" w:hAnsi="David" w:cs="David"/>
                <w:b/>
                <w:bCs/>
              </w:rPr>
            </w:pPr>
            <w:r w:rsidRPr="00A83F7D">
              <w:rPr>
                <w:rFonts w:ascii="David" w:hAnsi="David" w:cs="David"/>
                <w:b/>
                <w:bCs/>
                <w:rtl/>
              </w:rPr>
              <w:t xml:space="preserve"> </w:t>
            </w:r>
            <w:r w:rsidRPr="00A83F7D">
              <w:rPr>
                <w:rFonts w:ascii="David" w:hAnsi="David" w:cs="David"/>
                <w:b/>
                <w:bCs/>
                <w:rtl/>
                <w:lang w:bidi="he-IL"/>
              </w:rPr>
              <w:t xml:space="preserve">שפת אמת </w:t>
            </w:r>
            <w:r w:rsidR="00A83F7D">
              <w:rPr>
                <w:rFonts w:ascii="David" w:hAnsi="David" w:cs="David"/>
                <w:b/>
                <w:bCs/>
                <w:rtl/>
                <w:lang w:bidi="he-IL"/>
              </w:rPr>
              <w:t>–</w:t>
            </w:r>
            <w:r w:rsidR="00A83F7D">
              <w:rPr>
                <w:rFonts w:ascii="David" w:hAnsi="David" w:cs="David" w:hint="cs"/>
                <w:b/>
                <w:bCs/>
                <w:rtl/>
                <w:lang w:bidi="he-IL"/>
              </w:rPr>
              <w:t xml:space="preserve"> </w:t>
            </w:r>
            <w:r w:rsidRPr="00A83F7D">
              <w:rPr>
                <w:rFonts w:ascii="David" w:hAnsi="David" w:cs="David"/>
                <w:b/>
                <w:bCs/>
                <w:rtl/>
                <w:lang w:bidi="he-IL"/>
              </w:rPr>
              <w:t>פורים</w:t>
            </w:r>
            <w:r w:rsidR="00A83F7D">
              <w:rPr>
                <w:rFonts w:ascii="David" w:hAnsi="David" w:cs="David" w:hint="cs"/>
                <w:b/>
                <w:bCs/>
                <w:rtl/>
                <w:lang w:bidi="he-IL"/>
              </w:rPr>
              <w:t xml:space="preserve"> </w:t>
            </w:r>
            <w:r w:rsidR="00A83F7D" w:rsidRPr="00A83F7D">
              <w:rPr>
                <w:rFonts w:ascii="David" w:hAnsi="David" w:cs="David"/>
                <w:b/>
                <w:bCs/>
                <w:rtl/>
                <w:lang w:bidi="he-IL"/>
              </w:rPr>
              <w:t>תרנ״ו</w:t>
            </w:r>
          </w:p>
          <w:p w:rsidR="00FB088D" w:rsidRPr="00A83F7D" w:rsidRDefault="00FB088D" w:rsidP="00A83F7D">
            <w:pPr>
              <w:bidi/>
              <w:spacing w:after="0"/>
              <w:jc w:val="both"/>
              <w:rPr>
                <w:rFonts w:ascii="David" w:hAnsi="David" w:cs="David"/>
              </w:rPr>
            </w:pPr>
          </w:p>
          <w:p w:rsidR="00FB088D" w:rsidRPr="00A83F7D" w:rsidRDefault="006578E3" w:rsidP="00A83F7D">
            <w:pPr>
              <w:bidi/>
              <w:spacing w:after="0"/>
              <w:jc w:val="both"/>
              <w:rPr>
                <w:rFonts w:ascii="David" w:hAnsi="David" w:cs="David"/>
              </w:rPr>
            </w:pPr>
            <w:r w:rsidRPr="00A83F7D">
              <w:rPr>
                <w:rFonts w:ascii="David" w:hAnsi="David" w:cs="David"/>
                <w:rtl/>
                <w:lang w:bidi="he-IL"/>
              </w:rPr>
              <w:t>בפסוק</w:t>
            </w:r>
            <w:r w:rsidRPr="00A83F7D">
              <w:rPr>
                <w:rFonts w:ascii="David" w:hAnsi="David" w:cs="David"/>
                <w:rtl/>
              </w:rPr>
              <w:t>: )</w:t>
            </w:r>
            <w:r w:rsidRPr="00A83F7D">
              <w:rPr>
                <w:rFonts w:ascii="David" w:hAnsi="David" w:cs="David"/>
                <w:rtl/>
                <w:lang w:bidi="he-IL"/>
              </w:rPr>
              <w:t>אסתר ג</w:t>
            </w:r>
            <w:r w:rsidRPr="00A83F7D">
              <w:rPr>
                <w:rFonts w:ascii="David" w:hAnsi="David" w:cs="David"/>
                <w:rtl/>
              </w:rPr>
              <w:t>,</w:t>
            </w:r>
            <w:r w:rsidRPr="00A83F7D">
              <w:rPr>
                <w:rFonts w:ascii="David" w:hAnsi="David" w:cs="David"/>
                <w:rtl/>
                <w:lang w:bidi="he-IL"/>
              </w:rPr>
              <w:t>ח</w:t>
            </w:r>
            <w:r w:rsidRPr="00A83F7D">
              <w:rPr>
                <w:rFonts w:ascii="David" w:hAnsi="David" w:cs="David"/>
                <w:rtl/>
              </w:rPr>
              <w:t xml:space="preserve">) </w:t>
            </w:r>
            <w:r w:rsidRPr="00A83F7D">
              <w:rPr>
                <w:rFonts w:ascii="David" w:hAnsi="David" w:cs="David"/>
                <w:rtl/>
                <w:lang w:bidi="he-IL"/>
              </w:rPr>
              <w:t>ישנו עם אחד</w:t>
            </w:r>
            <w:r w:rsidRPr="00A83F7D">
              <w:rPr>
                <w:rFonts w:ascii="David" w:hAnsi="David" w:cs="David"/>
                <w:rtl/>
              </w:rPr>
              <w:t xml:space="preserve">. </w:t>
            </w:r>
            <w:r w:rsidRPr="00A83F7D">
              <w:rPr>
                <w:rFonts w:ascii="David" w:hAnsi="David" w:cs="David"/>
                <w:rtl/>
                <w:lang w:bidi="he-IL"/>
              </w:rPr>
              <w:t>דרשו חז״ל אלקיהם ישן</w:t>
            </w:r>
            <w:r w:rsidRPr="00A83F7D">
              <w:rPr>
                <w:rFonts w:ascii="David" w:hAnsi="David" w:cs="David"/>
                <w:rtl/>
              </w:rPr>
              <w:t xml:space="preserve">. </w:t>
            </w:r>
            <w:r w:rsidRPr="00A83F7D">
              <w:rPr>
                <w:rFonts w:ascii="David" w:hAnsi="David" w:cs="David"/>
                <w:rtl/>
                <w:lang w:bidi="he-IL"/>
              </w:rPr>
              <w:t>כי בני ישראל יש להם דביקות באל אחד</w:t>
            </w:r>
            <w:r w:rsidRPr="00A83F7D">
              <w:rPr>
                <w:rFonts w:ascii="David" w:hAnsi="David" w:cs="David"/>
                <w:rtl/>
              </w:rPr>
              <w:t xml:space="preserve">. </w:t>
            </w:r>
            <w:r w:rsidRPr="00A83F7D">
              <w:rPr>
                <w:rFonts w:ascii="David" w:hAnsi="David" w:cs="David"/>
                <w:rtl/>
                <w:lang w:bidi="he-IL"/>
              </w:rPr>
              <w:t>ואיתא דבני ישראל סתים וגליא וכמו כן אורייתא וקודשה בריך הוא עיין שם בזוהר הקדוש</w:t>
            </w:r>
            <w:r w:rsidRPr="00A83F7D">
              <w:rPr>
                <w:rFonts w:ascii="David" w:hAnsi="David" w:cs="David"/>
                <w:rtl/>
              </w:rPr>
              <w:t xml:space="preserve">. </w:t>
            </w:r>
            <w:r w:rsidRPr="00A83F7D">
              <w:rPr>
                <w:rFonts w:ascii="David" w:hAnsi="David" w:cs="David"/>
                <w:rtl/>
                <w:lang w:bidi="he-IL"/>
              </w:rPr>
              <w:t>ובימים ההם היה בבחינת הסתר אסתיר ולא בחינת אלקות בבני ישראל</w:t>
            </w:r>
            <w:r w:rsidRPr="00A83F7D">
              <w:rPr>
                <w:rFonts w:ascii="David" w:hAnsi="David" w:cs="David"/>
                <w:rtl/>
              </w:rPr>
              <w:t xml:space="preserve">. </w:t>
            </w:r>
            <w:r w:rsidRPr="00A83F7D">
              <w:rPr>
                <w:rFonts w:ascii="David" w:hAnsi="David" w:cs="David"/>
                <w:rtl/>
                <w:lang w:bidi="he-IL"/>
              </w:rPr>
              <w:t>לכן אמר ישנו שהם דבקים ביש יותר מידי</w:t>
            </w:r>
            <w:r w:rsidRPr="00A83F7D">
              <w:rPr>
                <w:rFonts w:ascii="David" w:hAnsi="David" w:cs="David"/>
                <w:rtl/>
              </w:rPr>
              <w:t xml:space="preserve">. </w:t>
            </w:r>
            <w:r w:rsidRPr="00A83F7D">
              <w:rPr>
                <w:rFonts w:ascii="David" w:hAnsi="David" w:cs="David"/>
                <w:rtl/>
                <w:lang w:bidi="he-IL"/>
              </w:rPr>
              <w:t>ונרחקו מבחינת אין</w:t>
            </w:r>
            <w:r w:rsidRPr="00A83F7D">
              <w:rPr>
                <w:rFonts w:ascii="David" w:hAnsi="David" w:cs="David"/>
                <w:rtl/>
              </w:rPr>
              <w:t xml:space="preserve">. </w:t>
            </w:r>
            <w:r w:rsidRPr="00A83F7D">
              <w:rPr>
                <w:rFonts w:ascii="David" w:hAnsi="David" w:cs="David"/>
                <w:rtl/>
                <w:lang w:bidi="he-IL"/>
              </w:rPr>
              <w:t>והטעם שהם מפוזר ומפורד</w:t>
            </w:r>
            <w:r w:rsidRPr="00A83F7D">
              <w:rPr>
                <w:rFonts w:ascii="David" w:hAnsi="David" w:cs="David"/>
                <w:rtl/>
              </w:rPr>
              <w:t xml:space="preserve">. </w:t>
            </w:r>
            <w:r w:rsidRPr="00A83F7D">
              <w:rPr>
                <w:rFonts w:ascii="David" w:hAnsi="David" w:cs="David"/>
                <w:rtl/>
                <w:lang w:bidi="he-IL"/>
              </w:rPr>
              <w:t>וניטל מהם האחדות</w:t>
            </w:r>
            <w:r w:rsidRPr="00A83F7D">
              <w:rPr>
                <w:rFonts w:ascii="David" w:hAnsi="David" w:cs="David"/>
                <w:rtl/>
              </w:rPr>
              <w:t xml:space="preserve">. </w:t>
            </w:r>
            <w:r w:rsidRPr="00A83F7D">
              <w:rPr>
                <w:rFonts w:ascii="David" w:hAnsi="David" w:cs="David"/>
                <w:rtl/>
                <w:lang w:bidi="he-IL"/>
              </w:rPr>
              <w:t>ובאמת כך היה</w:t>
            </w:r>
            <w:r w:rsidRPr="00A83F7D">
              <w:rPr>
                <w:rFonts w:ascii="David" w:hAnsi="David" w:cs="David"/>
                <w:rtl/>
              </w:rPr>
              <w:t xml:space="preserve">. </w:t>
            </w:r>
            <w:r w:rsidRPr="00A83F7D">
              <w:rPr>
                <w:rFonts w:ascii="David" w:hAnsi="David" w:cs="David"/>
                <w:rtl/>
                <w:lang w:bidi="he-IL"/>
              </w:rPr>
              <w:t>רק מרדכי הצדיק נשאר בזה האחדות כמו שכתוב איש יהודי יחידי היה</w:t>
            </w:r>
            <w:r w:rsidRPr="00A83F7D">
              <w:rPr>
                <w:rFonts w:ascii="David" w:hAnsi="David" w:cs="David"/>
                <w:rtl/>
              </w:rPr>
              <w:t xml:space="preserve">. </w:t>
            </w:r>
            <w:r w:rsidRPr="00A83F7D">
              <w:rPr>
                <w:rFonts w:ascii="David" w:hAnsi="David" w:cs="David"/>
                <w:rtl/>
                <w:lang w:bidi="he-IL"/>
              </w:rPr>
              <w:t>ועל ידי אותו צדיק חזרו בני ישראל להדבק באחדות ובה׳ אחד כמו שאמרה אסתר</w:t>
            </w:r>
            <w:r w:rsidRPr="00A83F7D">
              <w:rPr>
                <w:rFonts w:ascii="David" w:hAnsi="David" w:cs="David"/>
                <w:rtl/>
              </w:rPr>
              <w:t>)</w:t>
            </w:r>
            <w:r w:rsidRPr="00A83F7D">
              <w:rPr>
                <w:rFonts w:ascii="David" w:hAnsi="David" w:cs="David"/>
                <w:rtl/>
                <w:lang w:bidi="he-IL"/>
              </w:rPr>
              <w:t>אסתר ד</w:t>
            </w:r>
            <w:r w:rsidRPr="00A83F7D">
              <w:rPr>
                <w:rFonts w:ascii="David" w:hAnsi="David" w:cs="David"/>
                <w:rtl/>
              </w:rPr>
              <w:t xml:space="preserve">, </w:t>
            </w:r>
            <w:r w:rsidRPr="00A83F7D">
              <w:rPr>
                <w:rFonts w:ascii="David" w:hAnsi="David" w:cs="David"/>
                <w:rtl/>
                <w:lang w:bidi="he-IL"/>
              </w:rPr>
              <w:t>טז</w:t>
            </w:r>
            <w:r w:rsidRPr="00A83F7D">
              <w:rPr>
                <w:rFonts w:ascii="David" w:hAnsi="David" w:cs="David"/>
                <w:rtl/>
              </w:rPr>
              <w:t xml:space="preserve">) </w:t>
            </w:r>
            <w:r w:rsidRPr="00A83F7D">
              <w:rPr>
                <w:rFonts w:ascii="David" w:hAnsi="David" w:cs="David"/>
                <w:rtl/>
                <w:lang w:bidi="he-IL"/>
              </w:rPr>
              <w:t>לך כנוס כי מרדכי כינס בני ישראל אל האחדות</w:t>
            </w:r>
            <w:r w:rsidR="000F1079">
              <w:rPr>
                <w:rFonts w:ascii="David" w:hAnsi="David"/>
                <w:rtl/>
              </w:rPr>
              <w:t xml:space="preserve">. </w:t>
            </w:r>
            <w:r w:rsidRPr="00A83F7D">
              <w:rPr>
                <w:rFonts w:ascii="David" w:hAnsi="David" w:cs="David"/>
                <w:rtl/>
              </w:rPr>
              <w:t xml:space="preserve">   </w:t>
            </w:r>
            <w:r w:rsidRPr="00A83F7D">
              <w:rPr>
                <w:rFonts w:ascii="David" w:hAnsi="David" w:cs="David"/>
                <w:rtl/>
                <w:lang w:bidi="he-IL"/>
              </w:rPr>
              <w:t>כמו שכתוב</w:t>
            </w:r>
            <w:r w:rsidRPr="00A83F7D">
              <w:rPr>
                <w:rFonts w:ascii="David" w:hAnsi="David" w:cs="David"/>
                <w:rtl/>
              </w:rPr>
              <w:t>: )</w:t>
            </w:r>
            <w:r w:rsidRPr="00A83F7D">
              <w:rPr>
                <w:rFonts w:ascii="David" w:hAnsi="David" w:cs="David"/>
                <w:rtl/>
                <w:lang w:bidi="he-IL"/>
              </w:rPr>
              <w:t>אסתר ט</w:t>
            </w:r>
            <w:r w:rsidRPr="00A83F7D">
              <w:rPr>
                <w:rFonts w:ascii="David" w:hAnsi="David" w:cs="David"/>
                <w:rtl/>
              </w:rPr>
              <w:t xml:space="preserve">, </w:t>
            </w:r>
            <w:r w:rsidRPr="00A83F7D">
              <w:rPr>
                <w:rFonts w:ascii="David" w:hAnsi="David" w:cs="David"/>
                <w:rtl/>
                <w:lang w:bidi="he-IL"/>
              </w:rPr>
              <w:t>טז</w:t>
            </w:r>
            <w:r w:rsidRPr="00A83F7D">
              <w:rPr>
                <w:rFonts w:ascii="David" w:hAnsi="David" w:cs="David"/>
                <w:rtl/>
              </w:rPr>
              <w:t xml:space="preserve">) </w:t>
            </w:r>
            <w:r w:rsidRPr="00A83F7D">
              <w:rPr>
                <w:rFonts w:ascii="David" w:hAnsi="David" w:cs="David"/>
                <w:rtl/>
                <w:lang w:bidi="he-IL"/>
              </w:rPr>
              <w:t>נקהלו ועמוד על נפשם שנתדבקו בבחינת אין למעלה מהנפשות</w:t>
            </w:r>
            <w:r w:rsidRPr="00A83F7D">
              <w:rPr>
                <w:rFonts w:ascii="David" w:hAnsi="David" w:cs="David"/>
                <w:rtl/>
              </w:rPr>
              <w:t>.</w:t>
            </w:r>
          </w:p>
        </w:tc>
      </w:tr>
    </w:tbl>
    <w:p w:rsidR="00FB088D" w:rsidRDefault="00FB088D"/>
    <w:p w:rsidR="00FB088D" w:rsidRDefault="00FB088D"/>
    <w:sectPr w:rsidR="00FB088D" w:rsidSect="00FB088D">
      <w:headerReference w:type="default" r:id="rId7"/>
      <w:footerReference w:type="default" r:id="rId8"/>
      <w:pgSz w:w="11906" w:h="16838"/>
      <w:pgMar w:top="2131" w:right="1800" w:bottom="720" w:left="1800" w:header="706" w:footer="13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88D" w:rsidRDefault="00FB088D" w:rsidP="00FB088D">
      <w:pPr>
        <w:spacing w:after="0"/>
      </w:pPr>
      <w:r>
        <w:separator/>
      </w:r>
    </w:p>
  </w:endnote>
  <w:endnote w:type="continuationSeparator" w:id="0">
    <w:p w:rsidR="00FB088D" w:rsidRDefault="00FB088D" w:rsidP="00FB08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434477"/>
      <w:docPartObj>
        <w:docPartGallery w:val="Page Numbers (Top of Page)"/>
        <w:docPartUnique/>
      </w:docPartObj>
    </w:sdtPr>
    <w:sdtContent>
      <w:p w:rsidR="00FB088D" w:rsidRDefault="006578E3">
        <w:r>
          <w:rPr>
            <w:noProof/>
            <w:lang w:eastAsia="en-US" w:bidi="he-IL"/>
          </w:rPr>
          <w:drawing>
            <wp:anchor distT="0" distB="0" distL="114300" distR="114300" simplePos="0" relativeHeight="4" behindDoc="1" locked="0" layoutInCell="1" allowOverlap="1">
              <wp:simplePos x="0" y="0"/>
              <wp:positionH relativeFrom="column">
                <wp:posOffset>4343400</wp:posOffset>
              </wp:positionH>
              <wp:positionV relativeFrom="paragraph">
                <wp:posOffset>32385</wp:posOffset>
              </wp:positionV>
              <wp:extent cx="1456055" cy="245745"/>
              <wp:effectExtent l="0" t="0" r="0" b="0"/>
              <wp:wrapNone/>
              <wp:docPr id="2" name="Picture 3" descr="Pardes web bar 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ardes web bar GS.jpg"/>
                      <pic:cNvPicPr>
                        <a:picLocks noChangeAspect="1" noChangeArrowheads="1"/>
                      </pic:cNvPicPr>
                    </pic:nvPicPr>
                    <pic:blipFill>
                      <a:blip r:embed="rId1"/>
                      <a:stretch>
                        <a:fillRect/>
                      </a:stretch>
                    </pic:blipFill>
                    <pic:spPr bwMode="auto">
                      <a:xfrm>
                        <a:off x="0" y="0"/>
                        <a:ext cx="1456055" cy="245745"/>
                      </a:xfrm>
                      <a:prstGeom prst="rect">
                        <a:avLst/>
                      </a:prstGeom>
                      <a:noFill/>
                      <a:ln w="9525">
                        <a:noFill/>
                        <a:miter lim="800000"/>
                        <a:headEnd/>
                        <a:tailEnd/>
                      </a:ln>
                    </pic:spPr>
                  </pic:pic>
                </a:graphicData>
              </a:graphic>
            </wp:anchor>
          </w:drawing>
        </w:r>
        <w:r w:rsidR="003560A3">
          <w:fldChar w:fldCharType="begin"/>
        </w:r>
        <w:r>
          <w:instrText>PAGE</w:instrText>
        </w:r>
        <w:r w:rsidR="003560A3">
          <w:fldChar w:fldCharType="separate"/>
        </w:r>
        <w:r w:rsidR="00BA49E5">
          <w:rPr>
            <w:noProof/>
          </w:rPr>
          <w:t>2</w:t>
        </w:r>
        <w:r w:rsidR="003560A3">
          <w:fldChar w:fldCharType="end"/>
        </w:r>
        <w:r>
          <w:rPr>
            <w:rFonts w:ascii="Arial" w:hAnsi="Arial" w:cs="Arial"/>
            <w:sz w:val="20"/>
            <w:szCs w:val="20"/>
          </w:rPr>
          <w:t>|</w:t>
        </w:r>
        <w:r w:rsidR="003560A3" w:rsidRPr="003560A3">
          <w:rPr>
            <w:rFonts w:ascii="Arial" w:hAnsi="Arial" w:cs="Arial"/>
            <w:sz w:val="20"/>
            <w:szCs w:val="20"/>
          </w:rPr>
          <w:fldChar w:fldCharType="begin"/>
        </w:r>
        <w:r>
          <w:instrText>NUMPAGES</w:instrText>
        </w:r>
        <w:r w:rsidR="003560A3">
          <w:fldChar w:fldCharType="separate"/>
        </w:r>
        <w:r w:rsidR="00BA49E5">
          <w:rPr>
            <w:rFonts w:ascii="Arial" w:hAnsi="Arial" w:cs="Arial"/>
            <w:noProof/>
            <w:sz w:val="20"/>
            <w:szCs w:val="20"/>
          </w:rPr>
          <w:t>2</w:t>
        </w:r>
        <w:r w:rsidR="003560A3">
          <w:fldChar w:fldCharType="end"/>
        </w:r>
      </w:p>
    </w:sdtContent>
  </w:sdt>
  <w:p w:rsidR="00FB088D" w:rsidRDefault="00FB0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88D" w:rsidRDefault="00FB088D" w:rsidP="00FB088D">
      <w:pPr>
        <w:spacing w:after="0"/>
      </w:pPr>
      <w:r>
        <w:separator/>
      </w:r>
    </w:p>
  </w:footnote>
  <w:footnote w:type="continuationSeparator" w:id="0">
    <w:p w:rsidR="00FB088D" w:rsidRDefault="00FB088D" w:rsidP="00FB08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8D" w:rsidRDefault="006578E3">
    <w:pPr>
      <w:spacing w:after="0"/>
      <w:ind w:left="1157" w:firstLine="1004"/>
      <w:jc w:val="right"/>
      <w:rPr>
        <w:rFonts w:ascii="Arial" w:hAnsi="Arial" w:cs="Narkisim"/>
        <w:b/>
        <w:bCs/>
        <w:sz w:val="20"/>
        <w:szCs w:val="20"/>
        <w:lang w:bidi="he-IL"/>
      </w:rPr>
    </w:pPr>
    <w:r>
      <w:rPr>
        <w:noProof/>
        <w:lang w:eastAsia="en-US" w:bidi="he-IL"/>
      </w:rPr>
      <w:drawing>
        <wp:anchor distT="0" distB="0" distL="114300" distR="114300" simplePos="0" relativeHeight="7" behindDoc="1" locked="0" layoutInCell="1" allowOverlap="1">
          <wp:simplePos x="0" y="0"/>
          <wp:positionH relativeFrom="column">
            <wp:posOffset>-685800</wp:posOffset>
          </wp:positionH>
          <wp:positionV relativeFrom="paragraph">
            <wp:posOffset>-295910</wp:posOffset>
          </wp:positionV>
          <wp:extent cx="2057400" cy="895350"/>
          <wp:effectExtent l="0" t="0" r="0" b="0"/>
          <wp:wrapNone/>
          <wp:docPr id="1" name="Picture 2" descr="Description: projects: PARDES:PARDES STATIONARY LAST:PDF print:Sourcesheet:word:Sourceshee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projects: PARDES:PARDES STATIONARY LAST:PDF print:Sourcesheet:word:Sourcesheet2-01.jpg"/>
                  <pic:cNvPicPr>
                    <a:picLocks noChangeAspect="1" noChangeArrowheads="1"/>
                  </pic:cNvPicPr>
                </pic:nvPicPr>
                <pic:blipFill>
                  <a:blip r:embed="rId1"/>
                  <a:stretch>
                    <a:fillRect/>
                  </a:stretch>
                </pic:blipFill>
                <pic:spPr bwMode="auto">
                  <a:xfrm>
                    <a:off x="0" y="0"/>
                    <a:ext cx="2057400" cy="895350"/>
                  </a:xfrm>
                  <a:prstGeom prst="rect">
                    <a:avLst/>
                  </a:prstGeom>
                  <a:noFill/>
                  <a:ln w="9525">
                    <a:noFill/>
                    <a:miter lim="800000"/>
                    <a:headEnd/>
                    <a:tailEnd/>
                  </a:ln>
                </pic:spPr>
              </pic:pic>
            </a:graphicData>
          </a:graphic>
        </wp:anchor>
      </w:drawing>
    </w:r>
    <w:r>
      <w:rPr>
        <w:rFonts w:ascii="Arial" w:hAnsi="Arial" w:cs="Narkisim"/>
        <w:b/>
        <w:bCs/>
        <w:sz w:val="20"/>
        <w:szCs w:val="20"/>
        <w:lang w:bidi="he-IL"/>
      </w:rPr>
      <w:t xml:space="preserve"> </w:t>
    </w:r>
  </w:p>
  <w:p w:rsidR="00FB088D" w:rsidRDefault="00BA49E5">
    <w:pPr>
      <w:spacing w:after="0"/>
      <w:ind w:left="1157" w:firstLine="1004"/>
      <w:jc w:val="right"/>
      <w:rPr>
        <w:rFonts w:ascii="Arial" w:hAnsi="Arial" w:cs="Narkisim"/>
        <w:sz w:val="20"/>
        <w:szCs w:val="20"/>
        <w:lang w:bidi="he-IL"/>
      </w:rPr>
    </w:pPr>
    <w:r>
      <w:rPr>
        <w:rFonts w:ascii="Arial" w:hAnsi="Arial" w:cs="Narkisim"/>
        <w:b/>
        <w:bCs/>
        <w:sz w:val="20"/>
        <w:szCs w:val="20"/>
        <w:lang w:bidi="he-IL"/>
      </w:rPr>
      <w:t xml:space="preserve">EXILE AND </w:t>
    </w:r>
    <w:r w:rsidR="006578E3">
      <w:rPr>
        <w:rFonts w:ascii="Arial" w:hAnsi="Arial" w:cs="Narkisim"/>
        <w:b/>
        <w:bCs/>
        <w:sz w:val="20"/>
        <w:szCs w:val="20"/>
        <w:lang w:bidi="he-IL"/>
      </w:rPr>
      <w:t>REVEALING THE HIDDEN ALEPH</w:t>
    </w:r>
    <w:r w:rsidR="006578E3">
      <w:rPr>
        <w:rFonts w:ascii="Arial" w:hAnsi="Arial" w:cs="Narkisim"/>
        <w:sz w:val="26"/>
        <w:szCs w:val="26"/>
        <w:lang w:bidi="he-IL"/>
      </w:rPr>
      <w:t xml:space="preserve">               </w:t>
    </w:r>
    <w:r w:rsidR="006578E3">
      <w:rPr>
        <w:rFonts w:ascii="Arial" w:hAnsi="Arial" w:cs="Narkisim"/>
        <w:sz w:val="20"/>
        <w:szCs w:val="20"/>
        <w:lang w:bidi="he-IL"/>
      </w:rPr>
      <w:t xml:space="preserve">        </w:t>
    </w:r>
  </w:p>
  <w:p w:rsidR="00FB088D" w:rsidRDefault="006578E3">
    <w:pPr>
      <w:spacing w:after="0"/>
      <w:ind w:left="1157" w:firstLine="1004"/>
      <w:jc w:val="right"/>
      <w:rPr>
        <w:rFonts w:ascii="Arial" w:hAnsi="Arial"/>
        <w:sz w:val="16"/>
        <w:szCs w:val="16"/>
      </w:rPr>
    </w:pPr>
    <w:r>
      <w:rPr>
        <w:rFonts w:ascii="Arial" w:hAnsi="Arial" w:cs="Narkisim"/>
        <w:sz w:val="20"/>
        <w:szCs w:val="20"/>
        <w:lang w:bidi="he-IL"/>
      </w:rPr>
      <w:t>DIANE BLOOMFIELD I dodirb@gmail.com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B088D"/>
    <w:rsid w:val="000F1079"/>
    <w:rsid w:val="002C5F5E"/>
    <w:rsid w:val="003560A3"/>
    <w:rsid w:val="006578E3"/>
    <w:rsid w:val="00684A28"/>
    <w:rsid w:val="00886F60"/>
    <w:rsid w:val="00A83F7D"/>
    <w:rsid w:val="00BA49E5"/>
    <w:rsid w:val="00FB08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1A"/>
    <w:pPr>
      <w:suppressAutoHyphens/>
      <w:spacing w:after="200" w:line="240" w:lineRule="auto"/>
    </w:pPr>
    <w:rPr>
      <w:rFonts w:ascii="Cambria" w:eastAsia="MS Mincho" w:hAnsi="Cambria" w:cs="Times New Roman"/>
      <w:color w:val="00000A"/>
      <w:sz w:val="24"/>
      <w:szCs w:val="24"/>
      <w:lang w:eastAsia="ja-JP" w:bidi="ar-SA"/>
    </w:rPr>
  </w:style>
  <w:style w:type="paragraph" w:styleId="Heading1">
    <w:name w:val="heading 1"/>
    <w:basedOn w:val="Heading"/>
    <w:qFormat/>
    <w:rsid w:val="00FB088D"/>
    <w:pPr>
      <w:outlineLvl w:val="0"/>
    </w:pPr>
  </w:style>
  <w:style w:type="paragraph" w:styleId="Heading2">
    <w:name w:val="heading 2"/>
    <w:basedOn w:val="Heading"/>
    <w:qFormat/>
    <w:rsid w:val="00FB088D"/>
    <w:pPr>
      <w:outlineLvl w:val="1"/>
    </w:pPr>
  </w:style>
  <w:style w:type="paragraph" w:styleId="Heading3">
    <w:name w:val="heading 3"/>
    <w:basedOn w:val="Heading"/>
    <w:qFormat/>
    <w:rsid w:val="00FB088D"/>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564B1A"/>
    <w:rPr>
      <w:rFonts w:ascii="Cambria" w:eastAsia="MS Mincho" w:hAnsi="Cambria" w:cs="Times New Roman"/>
      <w:sz w:val="24"/>
      <w:szCs w:val="24"/>
      <w:lang w:eastAsia="ja-JP" w:bidi="ar-SA"/>
    </w:rPr>
  </w:style>
  <w:style w:type="character" w:customStyle="1" w:styleId="HeaderChar">
    <w:name w:val="Header Char"/>
    <w:basedOn w:val="DefaultParagraphFont"/>
    <w:link w:val="Header"/>
    <w:uiPriority w:val="99"/>
    <w:semiHidden/>
    <w:qFormat/>
    <w:rsid w:val="00564B1A"/>
    <w:rPr>
      <w:rFonts w:ascii="Cambria" w:eastAsia="MS Mincho" w:hAnsi="Cambria" w:cs="Times New Roman"/>
      <w:sz w:val="24"/>
      <w:szCs w:val="24"/>
      <w:lang w:eastAsia="ja-JP" w:bidi="ar-SA"/>
    </w:rPr>
  </w:style>
  <w:style w:type="character" w:customStyle="1" w:styleId="InternetLink">
    <w:name w:val="Internet Link"/>
    <w:basedOn w:val="DefaultParagraphFont"/>
    <w:uiPriority w:val="99"/>
    <w:unhideWhenUsed/>
    <w:rsid w:val="00564B1A"/>
    <w:rPr>
      <w:color w:val="0000FF"/>
      <w:u w:val="single"/>
    </w:rPr>
  </w:style>
  <w:style w:type="character" w:customStyle="1" w:styleId="noprint">
    <w:name w:val="noprint"/>
    <w:basedOn w:val="DefaultParagraphFont"/>
    <w:qFormat/>
    <w:rsid w:val="00564B1A"/>
  </w:style>
  <w:style w:type="character" w:customStyle="1" w:styleId="colord">
    <w:name w:val="color_d"/>
    <w:basedOn w:val="DefaultParagraphFont"/>
    <w:qFormat/>
    <w:rsid w:val="00564B1A"/>
  </w:style>
  <w:style w:type="character" w:customStyle="1" w:styleId="coversetext">
    <w:name w:val="co_versetext"/>
    <w:basedOn w:val="DefaultParagraphFont"/>
    <w:qFormat/>
    <w:rsid w:val="00564B1A"/>
  </w:style>
  <w:style w:type="character" w:customStyle="1" w:styleId="coversenum">
    <w:name w:val="co_versenum"/>
    <w:basedOn w:val="DefaultParagraphFont"/>
    <w:qFormat/>
    <w:rsid w:val="00564B1A"/>
  </w:style>
  <w:style w:type="character" w:customStyle="1" w:styleId="glossaryitem">
    <w:name w:val="glossary_item"/>
    <w:basedOn w:val="DefaultParagraphFont"/>
    <w:qFormat/>
    <w:rsid w:val="00564B1A"/>
  </w:style>
  <w:style w:type="paragraph" w:customStyle="1" w:styleId="Heading">
    <w:name w:val="Heading"/>
    <w:basedOn w:val="Normal"/>
    <w:next w:val="TextBody"/>
    <w:qFormat/>
    <w:rsid w:val="00FB088D"/>
    <w:pPr>
      <w:keepNext/>
      <w:spacing w:before="240" w:after="120"/>
    </w:pPr>
    <w:rPr>
      <w:rFonts w:ascii="Arial" w:eastAsia="Arial Unicode MS" w:hAnsi="Arial" w:cs="Arial Unicode MS"/>
      <w:sz w:val="28"/>
      <w:szCs w:val="28"/>
    </w:rPr>
  </w:style>
  <w:style w:type="paragraph" w:customStyle="1" w:styleId="TextBody">
    <w:name w:val="Text Body"/>
    <w:basedOn w:val="Normal"/>
    <w:rsid w:val="00FB088D"/>
    <w:pPr>
      <w:spacing w:after="140" w:line="288" w:lineRule="auto"/>
    </w:pPr>
  </w:style>
  <w:style w:type="paragraph" w:styleId="List">
    <w:name w:val="List"/>
    <w:basedOn w:val="TextBody"/>
    <w:rsid w:val="00FB088D"/>
    <w:rPr>
      <w:rFonts w:ascii="Times New Roman" w:hAnsi="Times New Roman"/>
    </w:rPr>
  </w:style>
  <w:style w:type="paragraph" w:styleId="Caption">
    <w:name w:val="caption"/>
    <w:basedOn w:val="Normal"/>
    <w:qFormat/>
    <w:rsid w:val="00FB088D"/>
    <w:pPr>
      <w:suppressLineNumbers/>
      <w:spacing w:before="120" w:after="120"/>
    </w:pPr>
    <w:rPr>
      <w:rFonts w:ascii="Times New Roman" w:hAnsi="Times New Roman"/>
      <w:i/>
      <w:iCs/>
    </w:rPr>
  </w:style>
  <w:style w:type="paragraph" w:customStyle="1" w:styleId="Index">
    <w:name w:val="Index"/>
    <w:basedOn w:val="Normal"/>
    <w:qFormat/>
    <w:rsid w:val="00FB088D"/>
    <w:pPr>
      <w:suppressLineNumbers/>
    </w:pPr>
    <w:rPr>
      <w:rFonts w:ascii="Times New Roman" w:hAnsi="Times New Roman"/>
    </w:rPr>
  </w:style>
  <w:style w:type="paragraph" w:styleId="Footer">
    <w:name w:val="footer"/>
    <w:basedOn w:val="Normal"/>
    <w:link w:val="FooterChar"/>
    <w:uiPriority w:val="99"/>
    <w:unhideWhenUsed/>
    <w:rsid w:val="00564B1A"/>
    <w:pPr>
      <w:tabs>
        <w:tab w:val="center" w:pos="4320"/>
        <w:tab w:val="right" w:pos="8640"/>
      </w:tabs>
      <w:spacing w:after="0"/>
    </w:pPr>
  </w:style>
  <w:style w:type="paragraph" w:styleId="ListParagraph">
    <w:name w:val="List Paragraph"/>
    <w:basedOn w:val="Normal"/>
    <w:uiPriority w:val="72"/>
    <w:qFormat/>
    <w:rsid w:val="00564B1A"/>
    <w:pPr>
      <w:ind w:left="720"/>
      <w:contextualSpacing/>
    </w:pPr>
  </w:style>
  <w:style w:type="paragraph" w:styleId="Header">
    <w:name w:val="header"/>
    <w:basedOn w:val="Normal"/>
    <w:link w:val="HeaderChar"/>
    <w:uiPriority w:val="99"/>
    <w:semiHidden/>
    <w:unhideWhenUsed/>
    <w:rsid w:val="00564B1A"/>
    <w:pPr>
      <w:tabs>
        <w:tab w:val="center" w:pos="4680"/>
        <w:tab w:val="right" w:pos="9360"/>
      </w:tabs>
      <w:spacing w:after="0"/>
    </w:pPr>
  </w:style>
  <w:style w:type="paragraph" w:styleId="NormalWeb">
    <w:name w:val="Normal (Web)"/>
    <w:basedOn w:val="Normal"/>
    <w:uiPriority w:val="99"/>
    <w:unhideWhenUsed/>
    <w:qFormat/>
    <w:rsid w:val="00564B1A"/>
    <w:pPr>
      <w:spacing w:beforeAutospacing="1" w:afterAutospacing="1"/>
    </w:pPr>
    <w:rPr>
      <w:rFonts w:ascii="Times New Roman" w:eastAsia="Times New Roman" w:hAnsi="Times New Roman"/>
      <w:lang w:eastAsia="en-US" w:bidi="he-IL"/>
    </w:rPr>
  </w:style>
  <w:style w:type="paragraph" w:customStyle="1" w:styleId="Quotations">
    <w:name w:val="Quotations"/>
    <w:basedOn w:val="Normal"/>
    <w:qFormat/>
    <w:rsid w:val="00FB088D"/>
  </w:style>
  <w:style w:type="paragraph" w:styleId="Title">
    <w:name w:val="Title"/>
    <w:basedOn w:val="Heading"/>
    <w:qFormat/>
    <w:rsid w:val="00FB088D"/>
  </w:style>
  <w:style w:type="paragraph" w:styleId="Subtitle">
    <w:name w:val="Subtitle"/>
    <w:basedOn w:val="Heading"/>
    <w:qFormat/>
    <w:rsid w:val="00FB088D"/>
  </w:style>
  <w:style w:type="paragraph" w:customStyle="1" w:styleId="TableContents">
    <w:name w:val="Table Contents"/>
    <w:basedOn w:val="Normal"/>
    <w:qFormat/>
    <w:rsid w:val="00FB088D"/>
  </w:style>
  <w:style w:type="table" w:styleId="TableGrid">
    <w:name w:val="Table Grid"/>
    <w:basedOn w:val="TableNormal"/>
    <w:uiPriority w:val="59"/>
    <w:rsid w:val="00564B1A"/>
    <w:pPr>
      <w:spacing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B6886-61F8-43F6-BFD2-374D45BD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2016-05-25T11:35:00Z</dcterms:created>
  <dcterms:modified xsi:type="dcterms:W3CDTF">2016-06-19T06:24:00Z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